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9C" w:rsidRDefault="00D1179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6545A9" w:rsidRDefault="006545A9" w:rsidP="00234048">
      <w:pPr>
        <w:spacing w:line="360" w:lineRule="auto"/>
        <w:rPr>
          <w:sz w:val="24"/>
        </w:rPr>
      </w:pPr>
    </w:p>
    <w:p w:rsidR="008D4EBC" w:rsidRDefault="008D4EBC" w:rsidP="00234048">
      <w:pPr>
        <w:spacing w:line="360" w:lineRule="auto"/>
        <w:rPr>
          <w:sz w:val="24"/>
        </w:rPr>
      </w:pPr>
    </w:p>
    <w:p w:rsidR="00D1179C" w:rsidRPr="00EE0657" w:rsidRDefault="0074454A" w:rsidP="00377643">
      <w:pPr>
        <w:spacing w:line="360" w:lineRule="auto"/>
        <w:rPr>
          <w:sz w:val="24"/>
        </w:rPr>
      </w:pPr>
      <w:r>
        <w:rPr>
          <w:sz w:val="24"/>
        </w:rPr>
        <w:t>DAF tehergépkocsik a 2018-as IAA kiállításon Hannoverben:</w:t>
      </w:r>
    </w:p>
    <w:p w:rsidR="00D1179C" w:rsidRPr="00C833F7" w:rsidRDefault="00007AF5" w:rsidP="00377643">
      <w:pPr>
        <w:pStyle w:val="Kop2"/>
        <w:spacing w:line="36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Innovatív elektromos tehergépkocsik mutatják a jövőbe vezető utat</w:t>
      </w:r>
    </w:p>
    <w:p w:rsidR="00AC37A8" w:rsidRPr="00EE0657" w:rsidRDefault="00AC37A8" w:rsidP="00377643">
      <w:pPr>
        <w:spacing w:line="360" w:lineRule="auto"/>
        <w:ind w:left="360"/>
        <w:rPr>
          <w:sz w:val="24"/>
          <w:szCs w:val="24"/>
        </w:rPr>
      </w:pPr>
    </w:p>
    <w:p w:rsidR="002D74AA" w:rsidRPr="002D74AA" w:rsidRDefault="002D74AA" w:rsidP="0037764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Ultramodern, innovatív elektromos és hibrid tehergépkocsik</w:t>
      </w:r>
    </w:p>
    <w:p w:rsidR="00A97934" w:rsidRPr="007434ED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DAF LF akkumulátoros, elektromos meghajtású, innovatív tehergépkocsik</w:t>
      </w:r>
    </w:p>
    <w:p w:rsidR="007434ED" w:rsidRDefault="00E67524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250 kW/340 LE t</w:t>
      </w:r>
      <w:r w:rsidR="002B2AA2">
        <w:rPr>
          <w:sz w:val="24"/>
          <w:szCs w:val="24"/>
        </w:rPr>
        <w:t>eljesítményű elektromos motor</w:t>
      </w:r>
    </w:p>
    <w:p w:rsidR="002D74AA" w:rsidRPr="00F04D9A" w:rsidRDefault="00D42060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Moduláris lítium-ion akkumulátorcsomagok akár 222 kWh-ig</w:t>
      </w:r>
    </w:p>
    <w:p w:rsidR="002D74AA" w:rsidRPr="002B2AA2" w:rsidRDefault="00F071FC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Hatótávolság</w:t>
      </w:r>
      <w:r w:rsidDel="00F071FC">
        <w:rPr>
          <w:sz w:val="24"/>
        </w:rPr>
        <w:t xml:space="preserve"> </w:t>
      </w:r>
      <w:r>
        <w:rPr>
          <w:sz w:val="24"/>
        </w:rPr>
        <w:t xml:space="preserve">akár </w:t>
      </w:r>
      <w:r w:rsidR="002D74AA">
        <w:rPr>
          <w:sz w:val="24"/>
        </w:rPr>
        <w:t xml:space="preserve">220 kilométer </w:t>
      </w:r>
    </w:p>
    <w:p w:rsidR="002B2AA2" w:rsidRPr="0093378E" w:rsidRDefault="002B2AA2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</w:rPr>
        <w:t>Jövőbeli Cummins technológia</w:t>
      </w:r>
    </w:p>
    <w:p w:rsidR="0093378E" w:rsidRDefault="00F41D14" w:rsidP="002D74A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DAF CF akkumulátoros, elektromos meghajtású, innovatív tehergépkocsik</w:t>
      </w:r>
    </w:p>
    <w:p w:rsidR="001B4D90" w:rsidRDefault="002B2AA2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240 kW/325</w:t>
      </w:r>
      <w:r w:rsidR="002D74AA">
        <w:rPr>
          <w:sz w:val="24"/>
          <w:szCs w:val="24"/>
        </w:rPr>
        <w:t xml:space="preserve"> LE teljesítményű elektromos motorral</w:t>
      </w:r>
    </w:p>
    <w:p w:rsidR="002D74AA" w:rsidRPr="00F04D9A" w:rsidRDefault="002D74A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170 kWh-s lítium-ion akkumulátorcsomag  </w:t>
      </w:r>
    </w:p>
    <w:p w:rsidR="002D74AA" w:rsidRDefault="001456EA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100 kilométer hatótávolság</w:t>
      </w:r>
    </w:p>
    <w:p w:rsidR="002B2AA2" w:rsidRDefault="002B2AA2" w:rsidP="002D74A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Jövőbeli VDL E-Power technológia</w:t>
      </w:r>
    </w:p>
    <w:p w:rsidR="007434ED" w:rsidRDefault="00F41D14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DAF CF innovatív hibrid elektromos tehergépkocsik</w:t>
      </w:r>
    </w:p>
    <w:p w:rsidR="001456EA" w:rsidRDefault="003B7D23" w:rsidP="001456EA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PACCAR MX-11 dízelmotor</w:t>
      </w:r>
    </w:p>
    <w:p w:rsidR="003B7D23" w:rsidRDefault="00587E5E" w:rsidP="00587E5E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130 kW/177 LE ZF elektromos motor</w:t>
      </w:r>
    </w:p>
    <w:p w:rsidR="004A704D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85 kWh-s lítium-ion akkumulátorcsomag</w:t>
      </w:r>
    </w:p>
    <w:p w:rsidR="004A704D" w:rsidRDefault="004A704D" w:rsidP="004A704D">
      <w:pPr>
        <w:numPr>
          <w:ilvl w:val="2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30–50 kilométer elektromos hatótávolság</w:t>
      </w:r>
    </w:p>
    <w:p w:rsidR="007D1EEA" w:rsidRDefault="001456EA" w:rsidP="001456EA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Az ügyfelek </w:t>
      </w:r>
      <w:r w:rsidR="00F071FC">
        <w:rPr>
          <w:sz w:val="24"/>
          <w:szCs w:val="24"/>
        </w:rPr>
        <w:t xml:space="preserve">valós </w:t>
      </w:r>
      <w:r w:rsidR="00762EE9">
        <w:rPr>
          <w:sz w:val="24"/>
          <w:szCs w:val="24"/>
        </w:rPr>
        <w:t xml:space="preserve">körülmények közötti </w:t>
      </w:r>
      <w:r>
        <w:rPr>
          <w:sz w:val="24"/>
          <w:szCs w:val="24"/>
        </w:rPr>
        <w:t>tesztjei 2018-ban és 2019-ben kezdődnek</w:t>
      </w:r>
    </w:p>
    <w:p w:rsidR="007D1EEA" w:rsidRDefault="007D1EEA" w:rsidP="00464926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DAF-kiválóság már 90 éve</w:t>
      </w:r>
    </w:p>
    <w:p w:rsidR="005E63DD" w:rsidRPr="005E63DD" w:rsidRDefault="002B2AA2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Rekord </w:t>
      </w:r>
      <w:r w:rsidR="005E63DD">
        <w:rPr>
          <w:sz w:val="24"/>
          <w:szCs w:val="24"/>
        </w:rPr>
        <w:t>16,5% piaci részesedés Európában</w:t>
      </w:r>
    </w:p>
    <w:p w:rsidR="005E63DD" w:rsidRDefault="005E63DD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Piacvezető a vontatójármű-szegmensben</w:t>
      </w:r>
    </w:p>
    <w:p w:rsidR="006A1A5E" w:rsidRDefault="006A1A5E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Piacvezető Hollandiában, Magyarországon, az Egyesült Királyságban, Lengyelországban, Belgiumban, Romániában, a Cseh Köztársaságban és Bulgáriában</w:t>
      </w:r>
    </w:p>
    <w:p w:rsidR="005E63DD" w:rsidRDefault="006A1A5E" w:rsidP="005E63DD">
      <w:pPr>
        <w:numPr>
          <w:ilvl w:val="1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 legnagyobb importmárka Németországban</w:t>
      </w:r>
    </w:p>
    <w:p w:rsidR="007D1EEA" w:rsidRPr="00464926" w:rsidRDefault="007D1EEA" w:rsidP="00464926">
      <w:pPr>
        <w:spacing w:line="360" w:lineRule="auto"/>
        <w:rPr>
          <w:sz w:val="24"/>
          <w:szCs w:val="24"/>
        </w:rPr>
      </w:pPr>
    </w:p>
    <w:p w:rsidR="000B02A0" w:rsidRDefault="000B02A0">
      <w:pPr>
        <w:rPr>
          <w:b/>
          <w:sz w:val="24"/>
        </w:rPr>
      </w:pPr>
    </w:p>
    <w:p w:rsidR="00921BA4" w:rsidRDefault="007C443D" w:rsidP="00234048">
      <w:pPr>
        <w:spacing w:line="360" w:lineRule="auto"/>
        <w:rPr>
          <w:b/>
          <w:sz w:val="24"/>
        </w:rPr>
      </w:pPr>
      <w:r>
        <w:rPr>
          <w:b/>
          <w:sz w:val="24"/>
        </w:rPr>
        <w:t>„</w:t>
      </w:r>
      <w:r>
        <w:rPr>
          <w:b/>
          <w:i/>
          <w:sz w:val="24"/>
        </w:rPr>
        <w:t>Múltbeli örökségünkre büszkén, a jelenben elért sikerekre építkezve, optimistán tekintünk a jövőbe”</w:t>
      </w:r>
      <w:r>
        <w:rPr>
          <w:b/>
          <w:sz w:val="24"/>
        </w:rPr>
        <w:t xml:space="preserve"> – ez a DAF mottója a szeptember 20-tól 27-ig megrendezésre kerülő 2018-as hannoveri IAA kiállításon. A rendezvénye</w:t>
      </w:r>
      <w:r w:rsidR="001B074A">
        <w:rPr>
          <w:b/>
          <w:sz w:val="24"/>
        </w:rPr>
        <w:t>n</w:t>
      </w:r>
      <w:r>
        <w:rPr>
          <w:b/>
          <w:sz w:val="24"/>
        </w:rPr>
        <w:t xml:space="preserve"> a DAF Trucks piacvezető termékeinek és szolgáltatásainak teljes választékát bemutatja. Ezek az újdonságok vállalatunk innovatív szállítmányozási megoldások fejlesztésében szerzett 90 éves tapasztalatának eredményeként szüle</w:t>
      </w:r>
      <w:r w:rsidR="002B2AA2">
        <w:rPr>
          <w:b/>
          <w:sz w:val="24"/>
        </w:rPr>
        <w:t xml:space="preserve">ttek meg. A DAF piacvezető </w:t>
      </w:r>
      <w:r>
        <w:rPr>
          <w:b/>
          <w:sz w:val="24"/>
        </w:rPr>
        <w:t>a vontatók szegmensében, és első helyen áll az üzemanyag-hatékonyság, a rendelkezésre állás, a megbízhatóság és a járművezetői kényelem szempontjából</w:t>
      </w:r>
      <w:r w:rsidRPr="008637F7">
        <w:rPr>
          <w:b/>
          <w:sz w:val="24"/>
        </w:rPr>
        <w:t>. A</w:t>
      </w:r>
      <w:r w:rsidR="002B2AA2" w:rsidRPr="008637F7">
        <w:rPr>
          <w:b/>
          <w:sz w:val="24"/>
        </w:rPr>
        <w:t xml:space="preserve"> DAF</w:t>
      </w:r>
      <w:r w:rsidR="00F603A2" w:rsidRPr="008637F7">
        <w:rPr>
          <w:b/>
          <w:sz w:val="24"/>
        </w:rPr>
        <w:t xml:space="preserve"> a minőségi</w:t>
      </w:r>
      <w:r w:rsidR="002B2AA2" w:rsidRPr="008637F7">
        <w:rPr>
          <w:b/>
          <w:sz w:val="24"/>
        </w:rPr>
        <w:t xml:space="preserve"> hajtáslánc </w:t>
      </w:r>
      <w:r w:rsidRPr="008637F7">
        <w:rPr>
          <w:b/>
          <w:sz w:val="24"/>
        </w:rPr>
        <w:t>területén betöltött vezető pozícióját</w:t>
      </w:r>
      <w:r w:rsidR="008637F7">
        <w:rPr>
          <w:b/>
          <w:sz w:val="24"/>
        </w:rPr>
        <w:t xml:space="preserve"> -</w:t>
      </w:r>
      <w:r w:rsidRPr="008637F7">
        <w:rPr>
          <w:b/>
          <w:sz w:val="24"/>
        </w:rPr>
        <w:t xml:space="preserve"> az Európa legnagyobb tehergépkocsi</w:t>
      </w:r>
      <w:r>
        <w:rPr>
          <w:b/>
          <w:sz w:val="24"/>
        </w:rPr>
        <w:t xml:space="preserve"> kiállításán bemutatásra kerülő fejlett és innovatív LF Electric, CF Electric és CF Hybrid tehergépkocsik bizonyítják, </w:t>
      </w:r>
      <w:r w:rsidR="008637F7">
        <w:rPr>
          <w:b/>
          <w:sz w:val="24"/>
        </w:rPr>
        <w:t>hogy</w:t>
      </w:r>
      <w:r>
        <w:rPr>
          <w:b/>
          <w:sz w:val="24"/>
        </w:rPr>
        <w:t xml:space="preserve"> fontos szerepet töltenek be a DAF fuvarozástechnikát formáló döntéseinek meghozatala során.</w:t>
      </w:r>
    </w:p>
    <w:p w:rsidR="006F722B" w:rsidRDefault="006F722B" w:rsidP="00BA21D8">
      <w:pPr>
        <w:spacing w:line="360" w:lineRule="auto"/>
        <w:rPr>
          <w:b/>
          <w:sz w:val="24"/>
        </w:rPr>
      </w:pPr>
    </w:p>
    <w:p w:rsidR="006305EA" w:rsidRDefault="00A30F9D" w:rsidP="00CF7B75">
      <w:pPr>
        <w:spacing w:line="360" w:lineRule="auto"/>
      </w:pPr>
      <w:r>
        <w:rPr>
          <w:sz w:val="24"/>
        </w:rPr>
        <w:t>A DAF-stand kiemelkedő helyen, a kiállítási komplexum 17-es számú csarnokában található meg. A kiállítás 2 500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területen mutatja be a teljes országúti és kereskedelmi termékcsaládot, mely új dimenziókat teremt a minőség, az alacsony üzemeltetési költségek és a teljesítmény terén. A kiállított DAF tehergépkocsik között szerepel az áruterítésre szolgáló LF, a sokoldalú, az alkalmazások széles köréhez </w:t>
      </w:r>
      <w:r w:rsidR="00F603A2">
        <w:rPr>
          <w:sz w:val="24"/>
        </w:rPr>
        <w:t xml:space="preserve">tervezett </w:t>
      </w:r>
      <w:r>
        <w:rPr>
          <w:sz w:val="24"/>
        </w:rPr>
        <w:t>CF, valamint a vállalat nehéz- és hosszú távú fuvarozásra gyártott „zászlóshajója”, az XF típus is. A CF és XF típus elnyerte a „2018-as év nemzetközi tehergépkocsija” díjat az üzemanyag-hatékonyság 7 százalékos javulását eredményező műszaki újítások átfogó csomagjának köszönhetően, amely új etalont teremtett az iparágban. A DAF LF típust a „2018-as év flotta tehergépkocsijának” választották az Egyesült Királyságban.</w:t>
      </w:r>
    </w:p>
    <w:p w:rsidR="006305EA" w:rsidRDefault="006305EA" w:rsidP="00CF7B75">
      <w:pPr>
        <w:spacing w:line="360" w:lineRule="auto"/>
        <w:rPr>
          <w:sz w:val="24"/>
        </w:rPr>
      </w:pPr>
    </w:p>
    <w:p w:rsidR="00545067" w:rsidRDefault="00344312" w:rsidP="00CF7B75">
      <w:pPr>
        <w:spacing w:line="360" w:lineRule="auto"/>
        <w:rPr>
          <w:sz w:val="24"/>
        </w:rPr>
      </w:pPr>
      <w:r>
        <w:rPr>
          <w:sz w:val="24"/>
        </w:rPr>
        <w:t>Kiemelendő</w:t>
      </w:r>
      <w:r w:rsidR="001E124F">
        <w:rPr>
          <w:sz w:val="24"/>
        </w:rPr>
        <w:t xml:space="preserve"> a fontossága a DAF-nak, valamint 1100 márkakereskedőjének és márkaszervizének, akik teljes körű szolgáltatásokkal támogatják az élvonalbeli termékeket.</w:t>
      </w:r>
      <w:r>
        <w:rPr>
          <w:sz w:val="24"/>
        </w:rPr>
        <w:t xml:space="preserve"> </w:t>
      </w:r>
      <w:r w:rsidR="001E124F">
        <w:rPr>
          <w:sz w:val="24"/>
        </w:rPr>
        <w:t xml:space="preserve">A </w:t>
      </w:r>
      <w:r>
        <w:rPr>
          <w:sz w:val="24"/>
        </w:rPr>
        <w:t xml:space="preserve">PACCAR Financial, a PacLease, a PACCAR Parts, a DAF MultiSupport javítás és karbantartás, valamint a DAF Connect flottakezelő rendszer kiemelt helyet kapnak a DAF IAA-standján.  </w:t>
      </w:r>
    </w:p>
    <w:p w:rsidR="00F9089A" w:rsidRDefault="00F9089A" w:rsidP="00BA21D8">
      <w:pPr>
        <w:spacing w:line="360" w:lineRule="auto"/>
        <w:rPr>
          <w:sz w:val="24"/>
        </w:rPr>
      </w:pPr>
    </w:p>
    <w:p w:rsidR="00B85D87" w:rsidRDefault="002A7455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lastRenderedPageBreak/>
        <w:br/>
      </w:r>
      <w:r w:rsidR="0034569F">
        <w:rPr>
          <w:b/>
          <w:sz w:val="24"/>
        </w:rPr>
        <w:t xml:space="preserve">Úton a zéró károsanyag-kibocsátással járó fuvarozás felé </w:t>
      </w:r>
    </w:p>
    <w:p w:rsidR="00FA7A9C" w:rsidRDefault="00FA7A9C" w:rsidP="00FA7A9C">
      <w:pPr>
        <w:spacing w:line="360" w:lineRule="auto"/>
        <w:rPr>
          <w:sz w:val="24"/>
        </w:rPr>
      </w:pPr>
      <w:r>
        <w:rPr>
          <w:sz w:val="24"/>
        </w:rPr>
        <w:t xml:space="preserve">Annak érdekében, hogy még jobban kihangsúlyozza piacvezető helyét az üzemanyag-hatékonyság és az alacsony károsanyag-kibocsátás területén, a DAF innovatív tehergépkocsijainak teljes választékát bemutatja az IAA kiállításon. </w:t>
      </w:r>
      <w:r w:rsidRPr="0088323D">
        <w:rPr>
          <w:sz w:val="24"/>
        </w:rPr>
        <w:t xml:space="preserve">Ezek között szerepel a közepes és nagy igénybevételű városi áruterítésre szolgáló elektromos LF és elektromos CF, valamint a közepes hatótávolságú áruterítésre szánt hibrid CF, amely zéró károsanyag-kibocsátást kínál a városokon belül, valamint a </w:t>
      </w:r>
      <w:r w:rsidR="00F603A2" w:rsidRPr="0088323D">
        <w:rPr>
          <w:sz w:val="24"/>
        </w:rPr>
        <w:t>l</w:t>
      </w:r>
      <w:r w:rsidR="0088323D" w:rsidRPr="0088323D">
        <w:rPr>
          <w:sz w:val="24"/>
        </w:rPr>
        <w:t>egjobb általános hatékonyságot</w:t>
      </w:r>
      <w:r>
        <w:rPr>
          <w:sz w:val="24"/>
        </w:rPr>
        <w:t xml:space="preserve">. Ezeket az innovatív megoldásokat azért fejlesztjük, hogy </w:t>
      </w:r>
      <w:r w:rsidR="0088323D">
        <w:rPr>
          <w:sz w:val="24"/>
        </w:rPr>
        <w:t>bajnokai legyünk</w:t>
      </w:r>
      <w:r>
        <w:rPr>
          <w:sz w:val="24"/>
        </w:rPr>
        <w:t xml:space="preserve"> a nagyvárosok levegőminőségével kapcsolatos igényeknek, és csökkentsük a CO</w:t>
      </w:r>
      <w:r>
        <w:rPr>
          <w:sz w:val="24"/>
          <w:vertAlign w:val="subscript"/>
        </w:rPr>
        <w:t>2</w:t>
      </w:r>
      <w:r>
        <w:rPr>
          <w:sz w:val="24"/>
        </w:rPr>
        <w:t>-kibocsátás mértékét.</w:t>
      </w:r>
    </w:p>
    <w:p w:rsidR="00B52A20" w:rsidRDefault="00B52A20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Innovatív DAF LF Electric tehergépkocsi</w:t>
      </w:r>
    </w:p>
    <w:p w:rsidR="00085F57" w:rsidRDefault="0062023D" w:rsidP="00FA7A9C">
      <w:pPr>
        <w:spacing w:line="360" w:lineRule="auto"/>
        <w:rPr>
          <w:sz w:val="24"/>
        </w:rPr>
      </w:pPr>
      <w:r>
        <w:rPr>
          <w:sz w:val="24"/>
        </w:rPr>
        <w:t>A DAF LF Electric egy 19 tonnás, teljesen elektromos tehergépkocsi, amely zéró károsanyag-kibocsátással teszi lehetővé a nagyvárosi áruterítést. A Cummins technológiával működő tehergépkocsi egy 195 kW/266 LE teljesítményű</w:t>
      </w:r>
      <w:r w:rsidR="0097330E">
        <w:rPr>
          <w:sz w:val="24"/>
        </w:rPr>
        <w:t xml:space="preserve"> </w:t>
      </w:r>
      <w:r w:rsidR="0097330E" w:rsidRPr="006E2DBE">
        <w:rPr>
          <w:sz w:val="24"/>
        </w:rPr>
        <w:t>elektromos motorral van felszerelve (csúcsteljesítmény: 250 kW/340 LE)</w:t>
      </w:r>
      <w:r w:rsidR="0088323D">
        <w:rPr>
          <w:sz w:val="24"/>
        </w:rPr>
        <w:t>.</w:t>
      </w:r>
      <w:r w:rsidRPr="006E2DBE">
        <w:rPr>
          <w:sz w:val="24"/>
        </w:rPr>
        <w:t xml:space="preserve"> </w:t>
      </w:r>
      <w:r w:rsidR="0088323D">
        <w:rPr>
          <w:sz w:val="24"/>
        </w:rPr>
        <w:t>A motort</w:t>
      </w:r>
      <w:r w:rsidR="0097330E" w:rsidRPr="006E2DBE">
        <w:rPr>
          <w:sz w:val="24"/>
        </w:rPr>
        <w:t xml:space="preserve"> egy </w:t>
      </w:r>
      <w:r w:rsidRPr="006E2DBE">
        <w:rPr>
          <w:sz w:val="24"/>
        </w:rPr>
        <w:t>222 kWh-s akkumulátor</w:t>
      </w:r>
      <w:r w:rsidR="0097330E" w:rsidRPr="006E2DBE">
        <w:rPr>
          <w:sz w:val="24"/>
        </w:rPr>
        <w:t>csomag táplál</w:t>
      </w:r>
      <w:r w:rsidRPr="006E2DBE">
        <w:rPr>
          <w:sz w:val="24"/>
        </w:rPr>
        <w:t xml:space="preserve">, </w:t>
      </w:r>
      <w:r w:rsidR="0097330E" w:rsidRPr="006E2DBE">
        <w:rPr>
          <w:sz w:val="24"/>
        </w:rPr>
        <w:t>így téve lehetővé a</w:t>
      </w:r>
      <w:r w:rsidRPr="006E2DBE">
        <w:rPr>
          <w:sz w:val="24"/>
        </w:rPr>
        <w:t xml:space="preserve"> maximum 220 kilométeres hatótávolságot</w:t>
      </w:r>
      <w:r w:rsidR="0097330E" w:rsidRPr="006E2DBE">
        <w:rPr>
          <w:sz w:val="24"/>
        </w:rPr>
        <w:t xml:space="preserve"> a teljesen </w:t>
      </w:r>
      <w:r w:rsidRPr="006E2DBE">
        <w:rPr>
          <w:sz w:val="24"/>
        </w:rPr>
        <w:t>t</w:t>
      </w:r>
      <w:r w:rsidR="0097330E" w:rsidRPr="006E2DBE">
        <w:rPr>
          <w:sz w:val="24"/>
        </w:rPr>
        <w:t>erhelt</w:t>
      </w:r>
      <w:r w:rsidRPr="006E2DBE">
        <w:rPr>
          <w:sz w:val="24"/>
        </w:rPr>
        <w:t xml:space="preserve"> tehergépkocsi számára.</w:t>
      </w:r>
      <w:r>
        <w:rPr>
          <w:sz w:val="24"/>
        </w:rPr>
        <w:t xml:space="preserve"> Mivel az akkumulátorcsomag moduláris, a kapacitást az ügyfél által igényelt hatótávolság szerint be lehet állítani.</w:t>
      </w:r>
      <w:r w:rsidR="00010A1E">
        <w:rPr>
          <w:sz w:val="24"/>
        </w:rPr>
        <w:t xml:space="preserve"> </w:t>
      </w:r>
      <w:r w:rsidR="00A65C50">
        <w:rPr>
          <w:sz w:val="24"/>
        </w:rPr>
        <w:t xml:space="preserve">Nagyvárosi áruterítéshez a DAF LF Electric 220 kilométeres hatótávolsága </w:t>
      </w:r>
      <w:r w:rsidR="0088323D">
        <w:rPr>
          <w:sz w:val="24"/>
        </w:rPr>
        <w:t xml:space="preserve">ideális. </w:t>
      </w:r>
    </w:p>
    <w:p w:rsidR="0062023D" w:rsidRDefault="0062023D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Innovatív DAF CF Electric tehergépkocsi</w:t>
      </w:r>
    </w:p>
    <w:p w:rsidR="008662CA" w:rsidRDefault="005B5739" w:rsidP="00FA7A9C">
      <w:pPr>
        <w:spacing w:line="360" w:lineRule="auto"/>
        <w:rPr>
          <w:sz w:val="24"/>
        </w:rPr>
      </w:pPr>
      <w:r>
        <w:rPr>
          <w:sz w:val="24"/>
        </w:rPr>
        <w:t>A DAF CF Electric az ideális zéró károsanyag-kibocsátású megoldás a nagyobb rakománysúlyt és mennyiségeket m</w:t>
      </w:r>
      <w:r w:rsidR="0088323D">
        <w:rPr>
          <w:sz w:val="24"/>
        </w:rPr>
        <w:t>egkövetelő városi áruterítéshez. Ilyenek közé tartozik például az áruházi szállítás</w:t>
      </w:r>
      <w:r>
        <w:rPr>
          <w:sz w:val="24"/>
        </w:rPr>
        <w:t xml:space="preserve">, ahol az egy- vagy kéttengelyes félpótkocsik a leginkább használatosak. </w:t>
      </w:r>
    </w:p>
    <w:p w:rsidR="007E29FD" w:rsidRDefault="007E29FD" w:rsidP="00FA7A9C">
      <w:pPr>
        <w:spacing w:line="360" w:lineRule="auto"/>
        <w:rPr>
          <w:sz w:val="24"/>
        </w:rPr>
      </w:pPr>
    </w:p>
    <w:p w:rsidR="005B5739" w:rsidRDefault="00C5322F" w:rsidP="00FA7A9C">
      <w:pPr>
        <w:spacing w:line="360" w:lineRule="auto"/>
        <w:rPr>
          <w:sz w:val="24"/>
        </w:rPr>
      </w:pPr>
      <w:r>
        <w:rPr>
          <w:sz w:val="24"/>
        </w:rPr>
        <w:t xml:space="preserve">A CF Electric egy 4x2-es vontató, amely maximum 37 tonna járműkombináció össztömegű (GCW) alkalmazásokhoz használható. A tehergépkocsi a sokoldalú DAF CF („A 2018-as év nemzetközi tehergépkocsija”) sorozatára épül, és a VDL fejlett E-Power technológiáját alkalmazza a teljes egészében elektromos üzem érdekében. Az intelligens erőátvitel középpontjában a 210 kW/286 LE (csúcsteljesítmény: 240 </w:t>
      </w:r>
      <w:r>
        <w:rPr>
          <w:sz w:val="24"/>
        </w:rPr>
        <w:lastRenderedPageBreak/>
        <w:t xml:space="preserve">kW/326 LE) teljesítményű elektromos motor áll, </w:t>
      </w:r>
      <w:r w:rsidRPr="00EF6A49">
        <w:rPr>
          <w:sz w:val="24"/>
        </w:rPr>
        <w:t>amelyet a 170 kWh-s lítium-ion akkumulátorcsomag l</w:t>
      </w:r>
      <w:r w:rsidR="0097330E" w:rsidRPr="00EF6A49">
        <w:rPr>
          <w:sz w:val="24"/>
        </w:rPr>
        <w:t>át el energiával</w:t>
      </w:r>
      <w:r w:rsidRPr="00EF6A49">
        <w:rPr>
          <w:sz w:val="24"/>
        </w:rPr>
        <w:t>.</w:t>
      </w:r>
      <w:r>
        <w:rPr>
          <w:sz w:val="24"/>
        </w:rPr>
        <w:t xml:space="preserve"> </w:t>
      </w:r>
    </w:p>
    <w:p w:rsidR="005B5739" w:rsidRDefault="005B5739" w:rsidP="00FA7A9C">
      <w:pPr>
        <w:spacing w:line="360" w:lineRule="auto"/>
        <w:rPr>
          <w:sz w:val="24"/>
        </w:rPr>
      </w:pPr>
    </w:p>
    <w:p w:rsidR="00B52A20" w:rsidRDefault="005B5739" w:rsidP="005B5739">
      <w:pPr>
        <w:spacing w:line="360" w:lineRule="auto"/>
        <w:rPr>
          <w:sz w:val="24"/>
        </w:rPr>
      </w:pPr>
      <w:r>
        <w:rPr>
          <w:sz w:val="24"/>
        </w:rPr>
        <w:t xml:space="preserve">A CF Electric hatótávolsága hozzávetőlegesen 100 kilométer, amely ideális az intenzív nagyvárosi áruterítő alkalmazásokhoz. Az akkumulátorok gyorstöltése 30 perc alatt elvégezhető, a teljes töltés pedig mindössze 1,5 órát vesz igénybe. Az áru fel- és lerakodása alatt el lehet végezni az akkumulátorcsomag töltését is. </w:t>
      </w:r>
    </w:p>
    <w:p w:rsidR="005B5739" w:rsidRDefault="005B5739" w:rsidP="00FA7A9C">
      <w:pPr>
        <w:spacing w:line="360" w:lineRule="auto"/>
        <w:rPr>
          <w:sz w:val="24"/>
        </w:rPr>
      </w:pPr>
    </w:p>
    <w:p w:rsidR="00B52A20" w:rsidRPr="00B52A20" w:rsidRDefault="00B52A20" w:rsidP="00FA7A9C">
      <w:pPr>
        <w:spacing w:line="360" w:lineRule="auto"/>
        <w:rPr>
          <w:b/>
          <w:sz w:val="24"/>
        </w:rPr>
      </w:pPr>
      <w:r>
        <w:rPr>
          <w:b/>
          <w:sz w:val="24"/>
        </w:rPr>
        <w:t>Innovatív DAF CF Hybrid tehergépkocsi</w:t>
      </w:r>
    </w:p>
    <w:p w:rsidR="00235FDF" w:rsidRDefault="00A024F3" w:rsidP="00FA7A9C">
      <w:pPr>
        <w:spacing w:line="360" w:lineRule="auto"/>
        <w:rPr>
          <w:sz w:val="24"/>
        </w:rPr>
      </w:pPr>
      <w:r>
        <w:rPr>
          <w:sz w:val="24"/>
        </w:rPr>
        <w:t xml:space="preserve">A DAF CF Hybrid típust arra fejlesztették ki, hogy elektromos meghajtással és </w:t>
      </w:r>
      <w:r w:rsidRPr="004A799B">
        <w:rPr>
          <w:sz w:val="24"/>
        </w:rPr>
        <w:t>zéró</w:t>
      </w:r>
      <w:r>
        <w:rPr>
          <w:sz w:val="24"/>
        </w:rPr>
        <w:t xml:space="preserve"> károsanyag-kibocsátással lehessen fuvarozni városi környezetben, ugyanakkor a legmodernebb, kifejezetten tiszta dízel technológiának köszönhetően városon kívül l</w:t>
      </w:r>
      <w:r w:rsidR="00AA46B8">
        <w:rPr>
          <w:sz w:val="24"/>
        </w:rPr>
        <w:t>eg</w:t>
      </w:r>
      <w:r>
        <w:rPr>
          <w:sz w:val="24"/>
        </w:rPr>
        <w:t>nagyobb hatótávolságot biztosítson. Az elektromos és a dízel meghajtás kombinációja maximális logisztikai hatékonyságot tesz lehetővé.</w:t>
      </w:r>
    </w:p>
    <w:p w:rsidR="00235FDF" w:rsidRDefault="00235FDF" w:rsidP="00FA7A9C">
      <w:pPr>
        <w:spacing w:line="360" w:lineRule="auto"/>
        <w:rPr>
          <w:sz w:val="24"/>
        </w:rPr>
      </w:pPr>
    </w:p>
    <w:p w:rsidR="00981AAB" w:rsidRDefault="009F2F26" w:rsidP="00FA7A9C">
      <w:pPr>
        <w:spacing w:line="360" w:lineRule="auto"/>
        <w:rPr>
          <w:sz w:val="24"/>
        </w:rPr>
      </w:pPr>
      <w:r>
        <w:rPr>
          <w:sz w:val="24"/>
        </w:rPr>
        <w:t>A kifinomult DAF CF Hybrid a rendkívül hatékony 10,8 literes P</w:t>
      </w:r>
      <w:r w:rsidR="00AA46B8">
        <w:rPr>
          <w:sz w:val="24"/>
        </w:rPr>
        <w:t>ACCAR MX-11 motorral (330 kW/450</w:t>
      </w:r>
      <w:r>
        <w:rPr>
          <w:sz w:val="24"/>
        </w:rPr>
        <w:t xml:space="preserve"> LE) és egy ZF elektromos motorral (75 kW/10</w:t>
      </w:r>
      <w:r w:rsidR="00AA46B8">
        <w:rPr>
          <w:sz w:val="24"/>
        </w:rPr>
        <w:t>0</w:t>
      </w:r>
      <w:r>
        <w:rPr>
          <w:sz w:val="24"/>
        </w:rPr>
        <w:t xml:space="preserve"> LE</w:t>
      </w:r>
      <w:r w:rsidR="00AA46B8">
        <w:rPr>
          <w:sz w:val="24"/>
        </w:rPr>
        <w:t xml:space="preserve"> / csúcsteljesítmény: 130 kW/175</w:t>
      </w:r>
      <w:r>
        <w:rPr>
          <w:sz w:val="24"/>
        </w:rPr>
        <w:t xml:space="preserve"> LE), valamint egy kifejezetten a hibrid hajtásláncokhoz tervezett ZF Traxon sebességváltóval van felszerelve. 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235FDF" w:rsidP="00FA7A9C">
      <w:pPr>
        <w:spacing w:line="360" w:lineRule="auto"/>
        <w:rPr>
          <w:sz w:val="24"/>
        </w:rPr>
      </w:pPr>
      <w:r>
        <w:rPr>
          <w:sz w:val="24"/>
        </w:rPr>
        <w:t>Az elektromos motort egy 85 kWh-s akkumulátorcsomag működteti, amely teljes mértékben elektromos, zéró károsanyag-kibocsátású, a járműkombináció legnagyobb össztömegétől függően 30–50 kilométeres hatótávolságot tesz lehetővé. Az akkumulátorok út közben a dízelmotor segítségével tölthetők, a töltőhelyen pedig egyenáramú töltővel van lehetőség az akkumulátorok töltésére. Az akkumulátorok teljes gyorstöltése 30 perc alatt elvégezhető, a 80%-os töltöttségi szintet pedig mindössze 20 perc alatt el lehet érni.</w:t>
      </w:r>
    </w:p>
    <w:p w:rsidR="00A024F3" w:rsidRDefault="00A024F3" w:rsidP="00FA7A9C">
      <w:pPr>
        <w:spacing w:line="360" w:lineRule="auto"/>
        <w:rPr>
          <w:sz w:val="24"/>
        </w:rPr>
      </w:pPr>
    </w:p>
    <w:p w:rsidR="00A024F3" w:rsidRDefault="00A024F3" w:rsidP="00A024F3">
      <w:pPr>
        <w:spacing w:line="360" w:lineRule="auto"/>
        <w:rPr>
          <w:sz w:val="24"/>
        </w:rPr>
      </w:pPr>
      <w:r>
        <w:rPr>
          <w:sz w:val="24"/>
        </w:rPr>
        <w:t>Városon kívül a CF Hybrid a környezetbarát és hatékony PACCAR MX-11 dízelmotorral működik. Ilyenkor a hibrid technológia az intelligens energiagazdálkodásnak köszönhetően további üzemanyag-megtakarítást tesz lehetővé</w:t>
      </w:r>
      <w:r w:rsidRPr="00A05C92">
        <w:rPr>
          <w:sz w:val="24"/>
        </w:rPr>
        <w:t xml:space="preserve">. </w:t>
      </w:r>
      <w:r w:rsidR="00A05C92" w:rsidRPr="00A05C92">
        <w:rPr>
          <w:sz w:val="24"/>
        </w:rPr>
        <w:t>A fékezés közben termelt elektromos áramot a rendszer a villanymotorba táplálja</w:t>
      </w:r>
      <w:r w:rsidR="00B4692E">
        <w:rPr>
          <w:sz w:val="24"/>
        </w:rPr>
        <w:t xml:space="preserve"> - akárcsak a lejtmeneti sebességszabályozó és a domborzatkövető tempomat -</w:t>
      </w:r>
      <w:r w:rsidR="00A05C92" w:rsidRPr="00A05C92">
        <w:rPr>
          <w:sz w:val="24"/>
        </w:rPr>
        <w:t xml:space="preserve"> hogy a villanymotor az üzemanyag-fogyasztást leginkább befolyásoló helyzetekben segíthesse a dízelmotor munkáját.</w:t>
      </w:r>
    </w:p>
    <w:p w:rsidR="00A024F3" w:rsidRDefault="00A024F3" w:rsidP="00A024F3">
      <w:pPr>
        <w:spacing w:line="360" w:lineRule="auto"/>
        <w:rPr>
          <w:sz w:val="24"/>
        </w:rPr>
      </w:pPr>
    </w:p>
    <w:p w:rsidR="00B52A20" w:rsidRDefault="00A024F3" w:rsidP="00FA7A9C">
      <w:pPr>
        <w:spacing w:line="360" w:lineRule="auto"/>
        <w:rPr>
          <w:sz w:val="24"/>
        </w:rPr>
      </w:pPr>
      <w:r>
        <w:rPr>
          <w:sz w:val="24"/>
        </w:rPr>
        <w:t>A hibrid rendszer akkumulátorcsomagja látja el árammal az elektromos hajtásláncot, az elektromos levegőkompresszort és az opcionális intelligens e-mellékhajtást is. Az e-PTO hűtőberendezés üzemeltetésére használható félpótkocsikon hőmérsékletszabályozott szállítás céljából; ezáltal még halkabb üzem lehetséges.</w:t>
      </w:r>
    </w:p>
    <w:p w:rsidR="00AD088D" w:rsidRDefault="00AD088D" w:rsidP="00FA7A9C">
      <w:pPr>
        <w:spacing w:line="360" w:lineRule="auto"/>
        <w:rPr>
          <w:sz w:val="24"/>
        </w:rPr>
      </w:pPr>
    </w:p>
    <w:p w:rsidR="002D74AA" w:rsidRPr="002D74AA" w:rsidRDefault="002D74AA" w:rsidP="008738DE">
      <w:pPr>
        <w:spacing w:line="360" w:lineRule="auto"/>
        <w:rPr>
          <w:b/>
          <w:sz w:val="24"/>
        </w:rPr>
      </w:pPr>
      <w:r>
        <w:rPr>
          <w:b/>
          <w:sz w:val="24"/>
        </w:rPr>
        <w:t>Ügyfélközpontú stratégia</w:t>
      </w:r>
    </w:p>
    <w:p w:rsidR="00F704A7" w:rsidRDefault="00F41D14" w:rsidP="008738DE">
      <w:pPr>
        <w:spacing w:line="360" w:lineRule="auto"/>
        <w:rPr>
          <w:sz w:val="24"/>
        </w:rPr>
      </w:pPr>
      <w:r>
        <w:rPr>
          <w:sz w:val="24"/>
        </w:rPr>
        <w:t xml:space="preserve">„Minden fejlesztésünk fő mozgatórugója, hogy ügyfeleink számára értéknövelt és hasznos szolgáltatást biztosíthassunk” – nyilatkozta Ron Borsboom, az igazgatótanács termékfejlesztésért felelős tagja. „Ezt mindig úgy hajtottuk végre, és a jövőben is úgy szándékozunk megtenni, hogy bevezetésük előtt alaposan teszteljük új fejlesztéseinket. Ezt az ügyfélközpontú stratégiát alkalmazzuk az elektromos és hibrid tehergépkocsik esetében is. A jövőben valószínűleg mindenütt elterjednek majd a </w:t>
      </w:r>
      <w:r w:rsidR="00B4692E">
        <w:rPr>
          <w:sz w:val="24"/>
        </w:rPr>
        <w:t>zéró</w:t>
      </w:r>
      <w:r>
        <w:rPr>
          <w:sz w:val="24"/>
        </w:rPr>
        <w:t xml:space="preserve"> károsanyag-kibocsátású és halkan üzemelő járművek, mert a nagyvárosokban fokozódik az igény, hogy teljesen tiszta, károsanyagmentes zónákat hozzanak létre a városhatáron belül. Ebből következően különféle megoldások széles választékára lesz szükség ahhoz, hogy meg tudjunk felelni ügyfeleink igényeinek.” </w:t>
      </w:r>
    </w:p>
    <w:p w:rsidR="00F704A7" w:rsidRDefault="00F704A7" w:rsidP="008738DE">
      <w:pPr>
        <w:spacing w:line="360" w:lineRule="auto"/>
        <w:rPr>
          <w:sz w:val="24"/>
        </w:rPr>
      </w:pPr>
    </w:p>
    <w:p w:rsidR="00136FF2" w:rsidRDefault="00DF40CF" w:rsidP="008738DE">
      <w:pPr>
        <w:spacing w:line="360" w:lineRule="auto"/>
        <w:rPr>
          <w:sz w:val="24"/>
        </w:rPr>
      </w:pPr>
      <w:r>
        <w:rPr>
          <w:sz w:val="24"/>
        </w:rPr>
        <w:t xml:space="preserve">Az első CF Electric tehergépkocsikat a legnagyobb ügyfelek idén kezdhetik alávetni az üzemi tesztelésnek, és 2019-ben hasonló üzemi tesztek elindítását tervezik az LF Electric és a CF Hybrid típusokkal is. </w:t>
      </w:r>
      <w:r w:rsidR="00A05C92" w:rsidRPr="00BD2DD7">
        <w:rPr>
          <w:sz w:val="24"/>
        </w:rPr>
        <w:t xml:space="preserve">A DAF azonnal készen áll ezeknek az </w:t>
      </w:r>
      <w:r w:rsidR="00A05C92" w:rsidRPr="00A05C92">
        <w:rPr>
          <w:sz w:val="24"/>
        </w:rPr>
        <w:t xml:space="preserve">innovatív </w:t>
      </w:r>
      <w:r w:rsidR="00A05C92" w:rsidRPr="00BD2DD7">
        <w:rPr>
          <w:sz w:val="24"/>
        </w:rPr>
        <w:t>tehergépkocsiknak a bevezetésére, amint a piac is készen áll erre.</w:t>
      </w:r>
    </w:p>
    <w:p w:rsidR="00CF7B75" w:rsidRPr="00A05C92" w:rsidRDefault="00CF7B75" w:rsidP="001163CD">
      <w:pPr>
        <w:spacing w:line="360" w:lineRule="auto"/>
        <w:rPr>
          <w:sz w:val="24"/>
        </w:rPr>
      </w:pPr>
    </w:p>
    <w:p w:rsidR="00CF7B75" w:rsidRDefault="00F41D14" w:rsidP="001163CD">
      <w:pPr>
        <w:spacing w:line="360" w:lineRule="auto"/>
        <w:rPr>
          <w:b/>
          <w:sz w:val="24"/>
        </w:rPr>
      </w:pPr>
      <w:r>
        <w:rPr>
          <w:b/>
          <w:sz w:val="24"/>
        </w:rPr>
        <w:t>DAF-kiválóság már 90 éve</w:t>
      </w:r>
    </w:p>
    <w:p w:rsidR="00E52331" w:rsidRDefault="005A1ADF" w:rsidP="001163CD">
      <w:pPr>
        <w:spacing w:line="360" w:lineRule="auto"/>
        <w:rPr>
          <w:sz w:val="24"/>
        </w:rPr>
      </w:pPr>
      <w:r>
        <w:rPr>
          <w:sz w:val="24"/>
        </w:rPr>
        <w:t>Annak megünneplésére, hogy 90 év telt el azóta, hogy Hub van Doorne lefektette a DAF vállalat alapjait, egy az 1960-as évek végéről származó történelmi DAF 1600-as típust is kiállítanak az IAA kiállítóstandján egy exkluzív, 90. évfordulós kiadású XF-fel együtt. Ezzel a rendkívül különleges</w:t>
      </w:r>
      <w:r w:rsidR="00AA46B8">
        <w:rPr>
          <w:sz w:val="24"/>
        </w:rPr>
        <w:t xml:space="preserve"> DAF XF</w:t>
      </w:r>
      <w:r>
        <w:rPr>
          <w:sz w:val="24"/>
        </w:rPr>
        <w:t xml:space="preserve"> tehergépkocsival emlékeznek meg a DAF 1928-as alapításáról. Az évfordulós kiadású járművet </w:t>
      </w:r>
      <w:r w:rsidRPr="00EF6A49">
        <w:rPr>
          <w:sz w:val="24"/>
        </w:rPr>
        <w:t>prémium opciócsomaggal</w:t>
      </w:r>
      <w:r>
        <w:rPr>
          <w:sz w:val="24"/>
        </w:rPr>
        <w:t xml:space="preserve">, exkluzív </w:t>
      </w:r>
      <w:r w:rsidR="00671B16">
        <w:rPr>
          <w:sz w:val="24"/>
        </w:rPr>
        <w:t>matricázással</w:t>
      </w:r>
      <w:r w:rsidR="00762EE9">
        <w:rPr>
          <w:sz w:val="24"/>
        </w:rPr>
        <w:t xml:space="preserve"> </w:t>
      </w:r>
      <w:r>
        <w:rPr>
          <w:sz w:val="24"/>
        </w:rPr>
        <w:t>és külső díszítőelemekkel látják, és a legnagyobb teljesítményű, 530 LE-s/390 kW-s PACCAR MX-13 motorral szerelik fel. A tehergépkocsi elején, a fülke oldalain és hátulján, valamint a fényűzően berendezett, teljes bőrbelsővel készült beltérben elhelyezett híres, történelmi logó büszkén hirdeti a DAF eseményekben gazdag múltját.</w:t>
      </w:r>
    </w:p>
    <w:p w:rsidR="00EA0690" w:rsidRPr="00A05C92" w:rsidRDefault="00EA0690" w:rsidP="001163CD">
      <w:pPr>
        <w:spacing w:line="360" w:lineRule="auto"/>
        <w:rPr>
          <w:sz w:val="24"/>
        </w:rPr>
      </w:pPr>
    </w:p>
    <w:p w:rsidR="00892279" w:rsidRDefault="00EA0690" w:rsidP="001163CD">
      <w:pPr>
        <w:spacing w:line="360" w:lineRule="auto"/>
        <w:rPr>
          <w:sz w:val="24"/>
        </w:rPr>
      </w:pPr>
      <w:r>
        <w:rPr>
          <w:sz w:val="24"/>
        </w:rPr>
        <w:t xml:space="preserve">A DAF az elmúlt 90 évben </w:t>
      </w:r>
      <w:r w:rsidR="00AA46B8">
        <w:rPr>
          <w:sz w:val="24"/>
        </w:rPr>
        <w:t>kifejlesztette az európai tehergépkocsi-ipar vezető járműveit.</w:t>
      </w:r>
    </w:p>
    <w:p w:rsidR="00892279" w:rsidRDefault="00892279" w:rsidP="001163CD">
      <w:pPr>
        <w:spacing w:line="360" w:lineRule="auto"/>
        <w:rPr>
          <w:sz w:val="24"/>
        </w:rPr>
      </w:pPr>
      <w:r>
        <w:rPr>
          <w:sz w:val="24"/>
        </w:rPr>
        <w:t xml:space="preserve">Az idei év első felében a vállalat piaci részesedése az európai tehergépkocsi-piac nehézfuvarozási szegmensében a 2017-es 15,3%-ról 16,5%-ra emelkedett. </w:t>
      </w:r>
      <w:r w:rsidRPr="00EF6A49">
        <w:rPr>
          <w:sz w:val="24"/>
        </w:rPr>
        <w:t>Nehéz</w:t>
      </w:r>
      <w:r w:rsidR="00206362" w:rsidRPr="002A7455">
        <w:rPr>
          <w:sz w:val="24"/>
        </w:rPr>
        <w:t xml:space="preserve"> tehergépjárművek</w:t>
      </w:r>
      <w:r>
        <w:rPr>
          <w:sz w:val="24"/>
        </w:rPr>
        <w:t xml:space="preserve"> tekintetében a DAF Trucks piacvezetőnek számít</w:t>
      </w:r>
      <w:r>
        <w:t xml:space="preserve"> </w:t>
      </w:r>
      <w:r>
        <w:rPr>
          <w:sz w:val="24"/>
        </w:rPr>
        <w:t xml:space="preserve">Hollandiában, Magyarországon, az Egyesült Királyságban, Lengyelországban, Belgiumban, Romániában, a Cseh Köztársaságban és Bulgáriában, és a vontatójárművek szegmensében piacvezető Európában. A legnagyobb európai tehergépkocsi-piacnak tekinthető Németországban a DAF a legnagyobb importmárka. </w:t>
      </w:r>
    </w:p>
    <w:p w:rsidR="00EA0690" w:rsidRDefault="00BC5539" w:rsidP="001163CD">
      <w:pPr>
        <w:spacing w:line="360" w:lineRule="auto"/>
        <w:rPr>
          <w:sz w:val="24"/>
        </w:rPr>
      </w:pPr>
      <w:r>
        <w:rPr>
          <w:sz w:val="24"/>
        </w:rPr>
        <w:t xml:space="preserve">„A hatékonyság és a minőség tekintetében etalonnak számító, kiváló tehergépkocsijaival és piacvezető szolgáltatásaival a DAF nagyszerű helyzetben van ahhoz, hogy még tovább növelje jelenlétét egész Európában és azon túl is” – jelentette ki Harry Wolters, a DAF Trucks elnöke. </w:t>
      </w:r>
    </w:p>
    <w:p w:rsidR="00AC3453" w:rsidRPr="00735EC7" w:rsidRDefault="00AC3453" w:rsidP="00AC3453">
      <w:pPr>
        <w:spacing w:line="360" w:lineRule="auto"/>
        <w:rPr>
          <w:color w:val="000000"/>
          <w:sz w:val="24"/>
        </w:rPr>
      </w:pPr>
    </w:p>
    <w:p w:rsidR="00EE1D20" w:rsidRDefault="00EE1D20" w:rsidP="00AC345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A 17-es csarnokban felállított DAF-stand külön helyet szentel a távolsági és a kereskedelmi tevékenységekhez kifejlesztett, kategóriaelső tehergépkocsik számára, ami </w:t>
      </w:r>
      <w:r w:rsidR="00AA46B8">
        <w:rPr>
          <w:color w:val="000000"/>
          <w:sz w:val="24"/>
        </w:rPr>
        <w:t>kihangsúlyozza</w:t>
      </w:r>
      <w:r>
        <w:rPr>
          <w:color w:val="000000"/>
          <w:sz w:val="24"/>
        </w:rPr>
        <w:t xml:space="preserve">, hogy a DAF minden alkalmazáshoz a tökéletes járművet kínálja. </w:t>
      </w:r>
    </w:p>
    <w:p w:rsidR="00EE1D20" w:rsidRDefault="00EE1D20" w:rsidP="00AC3453">
      <w:pPr>
        <w:spacing w:line="360" w:lineRule="auto"/>
        <w:rPr>
          <w:color w:val="000000"/>
          <w:sz w:val="24"/>
        </w:rPr>
      </w:pPr>
    </w:p>
    <w:p w:rsidR="004A3443" w:rsidRDefault="00D31031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A következő járművek lesznek kiállítva a DAF-standnál a 17-es csarnokban (standszám: B20):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Napjaink piacvezetője</w:t>
      </w:r>
    </w:p>
    <w:p w:rsidR="004A3443" w:rsidRPr="004A3443" w:rsidRDefault="0073544C" w:rsidP="004A3443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Országúti tehergépkocsik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XF 530         </w:t>
      </w:r>
      <w:r w:rsidR="002A7455">
        <w:rPr>
          <w:color w:val="000000"/>
          <w:sz w:val="24"/>
        </w:rPr>
        <w:tab/>
      </w:r>
      <w:r w:rsidR="002A7455">
        <w:rPr>
          <w:color w:val="000000"/>
          <w:sz w:val="24"/>
        </w:rPr>
        <w:tab/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 xml:space="preserve"> 4x2 vontató Super Space Cab fülkével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XF 530          </w:t>
      </w:r>
      <w:r w:rsidR="002A7455">
        <w:rPr>
          <w:color w:val="000000"/>
          <w:sz w:val="24"/>
        </w:rPr>
        <w:tab/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 xml:space="preserve"> 6x2 vontató Super Space Cab fülkével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XF 480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 xml:space="preserve"> 6x2 merev felépítésű jármű gyári BDF alvázkerettel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i/>
          <w:color w:val="000000"/>
          <w:sz w:val="24"/>
        </w:rPr>
      </w:pPr>
      <w:r>
        <w:rPr>
          <w:i/>
          <w:color w:val="000000"/>
          <w:sz w:val="24"/>
        </w:rPr>
        <w:t>Kereskedelmi tehergépkocsik</w:t>
      </w:r>
    </w:p>
    <w:p w:rsidR="004A3443" w:rsidRP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LF 290 Construction</w:t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 xml:space="preserve">4x2 merev felépítésű jármű </w:t>
      </w:r>
      <w:r w:rsidR="00E3272A">
        <w:rPr>
          <w:color w:val="000000"/>
          <w:sz w:val="24"/>
        </w:rPr>
        <w:t xml:space="preserve">nappali </w:t>
      </w:r>
      <w:r>
        <w:rPr>
          <w:color w:val="000000"/>
          <w:sz w:val="24"/>
        </w:rPr>
        <w:t>fülkével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 xml:space="preserve"> </w:t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>8x2 merev felépítésű jármű VDL horgos emelőrendszerrel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CF 450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 xml:space="preserve"> </w:t>
      </w:r>
      <w:r w:rsidR="002A7455">
        <w:rPr>
          <w:color w:val="000000"/>
          <w:sz w:val="24"/>
        </w:rPr>
        <w:tab/>
      </w:r>
      <w:r>
        <w:rPr>
          <w:color w:val="000000"/>
          <w:sz w:val="24"/>
        </w:rPr>
        <w:t>8x4 merev felépítésű jármű Liebherr mixerrel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010A1E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br/>
      </w:r>
      <w:r>
        <w:rPr>
          <w:b/>
          <w:color w:val="000000"/>
          <w:sz w:val="24"/>
        </w:rPr>
        <w:br/>
      </w:r>
      <w:r w:rsidR="004A3443">
        <w:rPr>
          <w:b/>
          <w:color w:val="000000"/>
          <w:sz w:val="24"/>
        </w:rPr>
        <w:t>Örökségünkre büszkén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1600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>1967-es 4x2 merev felépítésű</w:t>
      </w:r>
    </w:p>
    <w:p w:rsidR="004A3443" w:rsidRDefault="00010A1E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90. évfordulós kiadású XF</w:t>
      </w:r>
      <w:r>
        <w:rPr>
          <w:color w:val="000000"/>
          <w:sz w:val="24"/>
        </w:rPr>
        <w:tab/>
      </w:r>
      <w:bookmarkStart w:id="0" w:name="_GoBack"/>
      <w:bookmarkEnd w:id="0"/>
      <w:r w:rsidR="004A3443">
        <w:rPr>
          <w:color w:val="000000"/>
          <w:sz w:val="24"/>
        </w:rPr>
        <w:t>4x2 vontató Super Space Cab fülkével – limitált kiadás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4A3443" w:rsidRPr="004A3443" w:rsidRDefault="004A3443" w:rsidP="004A3443"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Készen a jövőre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Innovatív LF Electric tehergépkocsi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Innovatív CF Electric tehergépkocsi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Innovatív CF Hybrid tehergépkocsi</w:t>
      </w:r>
    </w:p>
    <w:p w:rsidR="004A3443" w:rsidRDefault="004A3443" w:rsidP="004A3443">
      <w:pPr>
        <w:spacing w:line="360" w:lineRule="auto"/>
        <w:rPr>
          <w:color w:val="000000"/>
          <w:sz w:val="24"/>
        </w:rPr>
      </w:pPr>
    </w:p>
    <w:p w:rsidR="008D4EBC" w:rsidRDefault="00922871" w:rsidP="00234048">
      <w:pPr>
        <w:spacing w:line="360" w:lineRule="auto"/>
        <w:rPr>
          <w:sz w:val="24"/>
        </w:rPr>
      </w:pPr>
      <w:r>
        <w:rPr>
          <w:sz w:val="24"/>
        </w:rPr>
        <w:t>Hannover, 2018. szeptember 19.</w:t>
      </w:r>
    </w:p>
    <w:p w:rsidR="008D4EBC" w:rsidRPr="00517DA5" w:rsidRDefault="008D4EBC" w:rsidP="00234048">
      <w:pPr>
        <w:spacing w:line="360" w:lineRule="auto"/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Megjegyzés a szerkesztőknek:</w:t>
      </w:r>
    </w:p>
    <w:p w:rsidR="008D4EBC" w:rsidRDefault="008D4EBC" w:rsidP="00234048">
      <w:pPr>
        <w:rPr>
          <w:sz w:val="24"/>
        </w:rPr>
      </w:pPr>
    </w:p>
    <w:p w:rsidR="008D4EBC" w:rsidRDefault="008D4EBC" w:rsidP="00234048">
      <w:pPr>
        <w:rPr>
          <w:sz w:val="24"/>
        </w:rPr>
      </w:pPr>
      <w:r>
        <w:rPr>
          <w:sz w:val="24"/>
        </w:rPr>
        <w:t>További információ: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DAF Trucks N.V.</w:t>
      </w:r>
    </w:p>
    <w:p w:rsidR="008D4EBC" w:rsidRPr="00DC0E63" w:rsidRDefault="008D4EBC" w:rsidP="00234048">
      <w:pPr>
        <w:rPr>
          <w:sz w:val="24"/>
        </w:rPr>
      </w:pPr>
      <w:r>
        <w:rPr>
          <w:sz w:val="24"/>
        </w:rPr>
        <w:t>Vállalati kommunikációs főosztály</w:t>
      </w:r>
    </w:p>
    <w:p w:rsidR="008D4EBC" w:rsidRPr="006D03CA" w:rsidRDefault="00C3143C" w:rsidP="00234048">
      <w:pPr>
        <w:rPr>
          <w:sz w:val="24"/>
        </w:rPr>
      </w:pPr>
      <w:r>
        <w:rPr>
          <w:sz w:val="24"/>
        </w:rPr>
        <w:t>Rutger Kerstiens, +31 (0) 40 214 2874</w:t>
      </w:r>
    </w:p>
    <w:p w:rsidR="008D4EBC" w:rsidRDefault="008D4EBC" w:rsidP="00234048">
      <w:pPr>
        <w:rPr>
          <w:sz w:val="24"/>
        </w:rPr>
      </w:pPr>
      <w:r>
        <w:rPr>
          <w:sz w:val="24"/>
        </w:rPr>
        <w:t>www.daf.com</w:t>
      </w:r>
    </w:p>
    <w:p w:rsidR="008D4EBC" w:rsidRPr="00B3234E" w:rsidRDefault="008D4EBC" w:rsidP="00234048">
      <w:pPr>
        <w:pStyle w:val="Plattetekst"/>
        <w:rPr>
          <w:rFonts w:ascii="Arial" w:hAnsi="Arial"/>
          <w:b w:val="0"/>
          <w:color w:val="000000"/>
          <w:sz w:val="16"/>
          <w:szCs w:val="16"/>
        </w:rPr>
      </w:pPr>
    </w:p>
    <w:p w:rsidR="00922871" w:rsidRDefault="00922871" w:rsidP="00234048">
      <w:pPr>
        <w:pStyle w:val="Plattetekst3"/>
        <w:rPr>
          <w:color w:val="000000"/>
        </w:rPr>
      </w:pPr>
    </w:p>
    <w:p w:rsidR="00737F38" w:rsidRPr="00401C7B" w:rsidRDefault="00B4143E" w:rsidP="00401C7B">
      <w:pPr>
        <w:rPr>
          <w:i/>
          <w:color w:val="000000"/>
        </w:rPr>
      </w:pPr>
      <w:r>
        <w:rPr>
          <w:i/>
          <w:color w:val="000000"/>
        </w:rPr>
        <w:t>A műszaki adatok és járműtípusok a helyi piaci igényektől és a körülményektől függően országonként eltérők lehetnek. Az adott országban elérhető termékválasztékról érdeklődjön az országos DAF szervezet PR felelősénél.</w:t>
      </w:r>
    </w:p>
    <w:sectPr w:rsidR="00737F38" w:rsidRPr="00401C7B" w:rsidSect="00377643">
      <w:headerReference w:type="even" r:id="rId8"/>
      <w:headerReference w:type="default" r:id="rId9"/>
      <w:headerReference w:type="first" r:id="rId10"/>
      <w:pgSz w:w="11906" w:h="16838"/>
      <w:pgMar w:top="1417" w:right="1417" w:bottom="851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E19" w:rsidRDefault="00E11E19">
      <w:r>
        <w:separator/>
      </w:r>
    </w:p>
  </w:endnote>
  <w:endnote w:type="continuationSeparator" w:id="0">
    <w:p w:rsidR="00E11E19" w:rsidRDefault="00E1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E19" w:rsidRDefault="00E11E19">
      <w:r>
        <w:separator/>
      </w:r>
    </w:p>
  </w:footnote>
  <w:footnote w:type="continuationSeparator" w:id="0">
    <w:p w:rsidR="00E11E19" w:rsidRDefault="00E1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220CE6">
      <w:rPr>
        <w:rStyle w:val="Paginanummer"/>
      </w:rPr>
      <w:t>5</w:t>
    </w:r>
    <w:r>
      <w:rPr>
        <w:rStyle w:val="Paginanummer"/>
      </w:rPr>
      <w:fldChar w:fldCharType="end"/>
    </w:r>
  </w:p>
  <w:p w:rsidR="00DC5506" w:rsidRDefault="00DC550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Default="00DC5506">
    <w:pPr>
      <w:pStyle w:val="Koptekst"/>
      <w:framePr w:wrap="around" w:vAnchor="text" w:hAnchor="margin" w:xAlign="center" w:y="1"/>
      <w:rPr>
        <w:rStyle w:val="Paginanummer"/>
        <w:sz w:val="24"/>
      </w:rPr>
    </w:pPr>
    <w:r>
      <w:rPr>
        <w:rStyle w:val="Paginanummer"/>
        <w:sz w:val="24"/>
      </w:rPr>
      <w:fldChar w:fldCharType="begin"/>
    </w:r>
    <w:r>
      <w:rPr>
        <w:rStyle w:val="Paginanummer"/>
        <w:sz w:val="24"/>
      </w:rPr>
      <w:instrText xml:space="preserve">PAGE  </w:instrText>
    </w:r>
    <w:r>
      <w:rPr>
        <w:rStyle w:val="Paginanummer"/>
        <w:sz w:val="24"/>
      </w:rPr>
      <w:fldChar w:fldCharType="separate"/>
    </w:r>
    <w:r w:rsidR="00010A1E">
      <w:rPr>
        <w:rStyle w:val="Paginanummer"/>
        <w:noProof/>
        <w:sz w:val="24"/>
      </w:rPr>
      <w:t>4</w:t>
    </w:r>
    <w:r>
      <w:rPr>
        <w:rStyle w:val="Paginanummer"/>
        <w:sz w:val="24"/>
      </w:rPr>
      <w:fldChar w:fldCharType="end"/>
    </w:r>
  </w:p>
  <w:p w:rsidR="00DC5506" w:rsidRDefault="00DC550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06" w:rsidRPr="00A20515" w:rsidRDefault="00DC5506" w:rsidP="00A20515">
    <w:pPr>
      <w:pStyle w:val="Koptekst"/>
    </w:pPr>
    <w:r>
      <w:rPr>
        <w:sz w:val="28"/>
      </w:rPr>
      <w:t xml:space="preserve">Pers/Press/Presse/Prensa/Stampa/Sajtó        </w:t>
    </w:r>
    <w:r>
      <w:t xml:space="preserve">                                        </w:t>
    </w:r>
    <w:r>
      <w:rPr>
        <w:noProof/>
        <w:lang w:val="nl-NL" w:eastAsia="nl-NL" w:bidi="ar-SA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4547235</wp:posOffset>
          </wp:positionH>
          <wp:positionV relativeFrom="paragraph">
            <wp:posOffset>0</wp:posOffset>
          </wp:positionV>
          <wp:extent cx="1190625" cy="552450"/>
          <wp:effectExtent l="0" t="0" r="9525" b="0"/>
          <wp:wrapNone/>
          <wp:docPr id="1" name="Afbeelding 1" descr="dafapc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apcf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C5506" w:rsidRPr="00A20515" w:rsidRDefault="00DC550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A6821"/>
    <w:multiLevelType w:val="hybridMultilevel"/>
    <w:tmpl w:val="01F0B4F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nl-NL" w:vendorID="9" w:dllVersion="512" w:checkStyle="1"/>
  <w:activeWritingStyle w:appName="MSWord" w:lang="nl-NL" w:vendorID="1" w:dllVersion="512" w:checkStyle="1"/>
  <w:activeWritingStyle w:appName="MSWord" w:lang="hu-HU" w:vendorID="7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00BEE"/>
    <w:rsid w:val="00001D6D"/>
    <w:rsid w:val="00002699"/>
    <w:rsid w:val="00005CED"/>
    <w:rsid w:val="00007AF5"/>
    <w:rsid w:val="00010A1E"/>
    <w:rsid w:val="000258CD"/>
    <w:rsid w:val="00027BBD"/>
    <w:rsid w:val="00027FCA"/>
    <w:rsid w:val="000303A2"/>
    <w:rsid w:val="000304DC"/>
    <w:rsid w:val="0003188C"/>
    <w:rsid w:val="000333A0"/>
    <w:rsid w:val="000343F8"/>
    <w:rsid w:val="00037095"/>
    <w:rsid w:val="00041905"/>
    <w:rsid w:val="00044605"/>
    <w:rsid w:val="00046270"/>
    <w:rsid w:val="0004652B"/>
    <w:rsid w:val="0005469F"/>
    <w:rsid w:val="00054845"/>
    <w:rsid w:val="00054F23"/>
    <w:rsid w:val="0006147D"/>
    <w:rsid w:val="000711D3"/>
    <w:rsid w:val="000724CC"/>
    <w:rsid w:val="000745D4"/>
    <w:rsid w:val="000773B9"/>
    <w:rsid w:val="0008111A"/>
    <w:rsid w:val="000842D3"/>
    <w:rsid w:val="00085F57"/>
    <w:rsid w:val="000862BD"/>
    <w:rsid w:val="0009140D"/>
    <w:rsid w:val="00094607"/>
    <w:rsid w:val="000A7ED3"/>
    <w:rsid w:val="000B02A0"/>
    <w:rsid w:val="000B71A2"/>
    <w:rsid w:val="000C0583"/>
    <w:rsid w:val="000C1F17"/>
    <w:rsid w:val="000C69D0"/>
    <w:rsid w:val="000E086B"/>
    <w:rsid w:val="000E1D68"/>
    <w:rsid w:val="000E283B"/>
    <w:rsid w:val="000F0C14"/>
    <w:rsid w:val="000F2F50"/>
    <w:rsid w:val="000F47B3"/>
    <w:rsid w:val="000F620A"/>
    <w:rsid w:val="000F7E24"/>
    <w:rsid w:val="00100800"/>
    <w:rsid w:val="0011003F"/>
    <w:rsid w:val="0011486E"/>
    <w:rsid w:val="001163CD"/>
    <w:rsid w:val="001164EF"/>
    <w:rsid w:val="00126593"/>
    <w:rsid w:val="001311A1"/>
    <w:rsid w:val="00133F11"/>
    <w:rsid w:val="0013657C"/>
    <w:rsid w:val="00136FF2"/>
    <w:rsid w:val="001456EA"/>
    <w:rsid w:val="00165DCF"/>
    <w:rsid w:val="001679BB"/>
    <w:rsid w:val="00171464"/>
    <w:rsid w:val="0017374D"/>
    <w:rsid w:val="00177F75"/>
    <w:rsid w:val="001806B0"/>
    <w:rsid w:val="00184438"/>
    <w:rsid w:val="00192368"/>
    <w:rsid w:val="00192A0F"/>
    <w:rsid w:val="00194DAE"/>
    <w:rsid w:val="001960EB"/>
    <w:rsid w:val="001A28B1"/>
    <w:rsid w:val="001B074A"/>
    <w:rsid w:val="001B3F25"/>
    <w:rsid w:val="001B4D90"/>
    <w:rsid w:val="001B66DF"/>
    <w:rsid w:val="001C5FB5"/>
    <w:rsid w:val="001D016E"/>
    <w:rsid w:val="001D0B16"/>
    <w:rsid w:val="001D29C3"/>
    <w:rsid w:val="001D47C1"/>
    <w:rsid w:val="001D7505"/>
    <w:rsid w:val="001E124F"/>
    <w:rsid w:val="001E3518"/>
    <w:rsid w:val="001E6F91"/>
    <w:rsid w:val="001F2606"/>
    <w:rsid w:val="001F3FBA"/>
    <w:rsid w:val="001F4230"/>
    <w:rsid w:val="001F5186"/>
    <w:rsid w:val="00206362"/>
    <w:rsid w:val="00207740"/>
    <w:rsid w:val="00220CE6"/>
    <w:rsid w:val="00221209"/>
    <w:rsid w:val="0022396B"/>
    <w:rsid w:val="00225BEA"/>
    <w:rsid w:val="00230A80"/>
    <w:rsid w:val="00230C3B"/>
    <w:rsid w:val="002328B6"/>
    <w:rsid w:val="0023306A"/>
    <w:rsid w:val="00234048"/>
    <w:rsid w:val="00235D86"/>
    <w:rsid w:val="00235FDF"/>
    <w:rsid w:val="002413D6"/>
    <w:rsid w:val="00245D45"/>
    <w:rsid w:val="002475B6"/>
    <w:rsid w:val="00247BC6"/>
    <w:rsid w:val="0025250A"/>
    <w:rsid w:val="00256D8C"/>
    <w:rsid w:val="00257469"/>
    <w:rsid w:val="00266559"/>
    <w:rsid w:val="00272FB6"/>
    <w:rsid w:val="0027334C"/>
    <w:rsid w:val="00273382"/>
    <w:rsid w:val="00276473"/>
    <w:rsid w:val="00277D19"/>
    <w:rsid w:val="0029717D"/>
    <w:rsid w:val="002A3647"/>
    <w:rsid w:val="002A58F2"/>
    <w:rsid w:val="002A69D9"/>
    <w:rsid w:val="002A7455"/>
    <w:rsid w:val="002B123A"/>
    <w:rsid w:val="002B20CC"/>
    <w:rsid w:val="002B2AA2"/>
    <w:rsid w:val="002B4C20"/>
    <w:rsid w:val="002B51C5"/>
    <w:rsid w:val="002C50AB"/>
    <w:rsid w:val="002C63BF"/>
    <w:rsid w:val="002D28D3"/>
    <w:rsid w:val="002D74AA"/>
    <w:rsid w:val="002D7CF9"/>
    <w:rsid w:val="002E4775"/>
    <w:rsid w:val="002E6150"/>
    <w:rsid w:val="002F117D"/>
    <w:rsid w:val="002F3E81"/>
    <w:rsid w:val="0030176C"/>
    <w:rsid w:val="003063FF"/>
    <w:rsid w:val="00306C7C"/>
    <w:rsid w:val="003072DB"/>
    <w:rsid w:val="00312D17"/>
    <w:rsid w:val="00312DBE"/>
    <w:rsid w:val="00314E73"/>
    <w:rsid w:val="0031686E"/>
    <w:rsid w:val="0032113E"/>
    <w:rsid w:val="003222EB"/>
    <w:rsid w:val="003250B2"/>
    <w:rsid w:val="00334C16"/>
    <w:rsid w:val="0033524B"/>
    <w:rsid w:val="00344312"/>
    <w:rsid w:val="00344321"/>
    <w:rsid w:val="0034569F"/>
    <w:rsid w:val="0034581F"/>
    <w:rsid w:val="003502AD"/>
    <w:rsid w:val="00366469"/>
    <w:rsid w:val="00367505"/>
    <w:rsid w:val="00371DC1"/>
    <w:rsid w:val="00375953"/>
    <w:rsid w:val="003763EB"/>
    <w:rsid w:val="00377643"/>
    <w:rsid w:val="00386EBD"/>
    <w:rsid w:val="00386F0B"/>
    <w:rsid w:val="00393AB1"/>
    <w:rsid w:val="00393C9F"/>
    <w:rsid w:val="003A21D9"/>
    <w:rsid w:val="003A3DA2"/>
    <w:rsid w:val="003A4C70"/>
    <w:rsid w:val="003B07C9"/>
    <w:rsid w:val="003B1693"/>
    <w:rsid w:val="003B1C7D"/>
    <w:rsid w:val="003B7A5B"/>
    <w:rsid w:val="003B7D23"/>
    <w:rsid w:val="003C08A0"/>
    <w:rsid w:val="003C443B"/>
    <w:rsid w:val="003D1F2B"/>
    <w:rsid w:val="003D7F16"/>
    <w:rsid w:val="003E03E8"/>
    <w:rsid w:val="003E27F7"/>
    <w:rsid w:val="003E7FF3"/>
    <w:rsid w:val="003F2E52"/>
    <w:rsid w:val="00401C7B"/>
    <w:rsid w:val="00416BD2"/>
    <w:rsid w:val="0041707D"/>
    <w:rsid w:val="0042366A"/>
    <w:rsid w:val="00424972"/>
    <w:rsid w:val="004251C8"/>
    <w:rsid w:val="00425695"/>
    <w:rsid w:val="00430AFE"/>
    <w:rsid w:val="004341DB"/>
    <w:rsid w:val="0044131D"/>
    <w:rsid w:val="004523AF"/>
    <w:rsid w:val="004551F5"/>
    <w:rsid w:val="00460C69"/>
    <w:rsid w:val="00464926"/>
    <w:rsid w:val="00464C05"/>
    <w:rsid w:val="00472075"/>
    <w:rsid w:val="0048439B"/>
    <w:rsid w:val="0049107D"/>
    <w:rsid w:val="004A1FE2"/>
    <w:rsid w:val="004A3443"/>
    <w:rsid w:val="004A5439"/>
    <w:rsid w:val="004A704D"/>
    <w:rsid w:val="004A7356"/>
    <w:rsid w:val="004A799B"/>
    <w:rsid w:val="004B0F04"/>
    <w:rsid w:val="004B7673"/>
    <w:rsid w:val="004C29B4"/>
    <w:rsid w:val="004C2DDA"/>
    <w:rsid w:val="004C3322"/>
    <w:rsid w:val="004C3419"/>
    <w:rsid w:val="004C45EA"/>
    <w:rsid w:val="004E28CE"/>
    <w:rsid w:val="004E4D36"/>
    <w:rsid w:val="004E68A8"/>
    <w:rsid w:val="004F2C9C"/>
    <w:rsid w:val="004F61EB"/>
    <w:rsid w:val="004F659E"/>
    <w:rsid w:val="0050220F"/>
    <w:rsid w:val="0051259E"/>
    <w:rsid w:val="00523C50"/>
    <w:rsid w:val="00527626"/>
    <w:rsid w:val="005323DB"/>
    <w:rsid w:val="00534497"/>
    <w:rsid w:val="00536D46"/>
    <w:rsid w:val="00537228"/>
    <w:rsid w:val="00537F58"/>
    <w:rsid w:val="00541CE0"/>
    <w:rsid w:val="00543E2F"/>
    <w:rsid w:val="00545067"/>
    <w:rsid w:val="00545C7B"/>
    <w:rsid w:val="00546E2C"/>
    <w:rsid w:val="00550976"/>
    <w:rsid w:val="00553DB4"/>
    <w:rsid w:val="005565C0"/>
    <w:rsid w:val="005619DC"/>
    <w:rsid w:val="00561B79"/>
    <w:rsid w:val="005626C0"/>
    <w:rsid w:val="0056301D"/>
    <w:rsid w:val="00563C06"/>
    <w:rsid w:val="00566F87"/>
    <w:rsid w:val="00576A49"/>
    <w:rsid w:val="00577F90"/>
    <w:rsid w:val="00583521"/>
    <w:rsid w:val="00585FFE"/>
    <w:rsid w:val="00587E5E"/>
    <w:rsid w:val="00591E4A"/>
    <w:rsid w:val="005A1ADF"/>
    <w:rsid w:val="005A2F25"/>
    <w:rsid w:val="005B051F"/>
    <w:rsid w:val="005B43B3"/>
    <w:rsid w:val="005B5739"/>
    <w:rsid w:val="005B5F21"/>
    <w:rsid w:val="005B619C"/>
    <w:rsid w:val="005C4792"/>
    <w:rsid w:val="005D101D"/>
    <w:rsid w:val="005E4452"/>
    <w:rsid w:val="005E4AC1"/>
    <w:rsid w:val="005E50E4"/>
    <w:rsid w:val="005E5F6B"/>
    <w:rsid w:val="005E63DD"/>
    <w:rsid w:val="005E7A26"/>
    <w:rsid w:val="005E7C4D"/>
    <w:rsid w:val="005E7E29"/>
    <w:rsid w:val="005F0C78"/>
    <w:rsid w:val="00604D82"/>
    <w:rsid w:val="00607C12"/>
    <w:rsid w:val="00610061"/>
    <w:rsid w:val="00614675"/>
    <w:rsid w:val="00616FE8"/>
    <w:rsid w:val="0062023D"/>
    <w:rsid w:val="006230CB"/>
    <w:rsid w:val="006264B2"/>
    <w:rsid w:val="00626A3A"/>
    <w:rsid w:val="006305EA"/>
    <w:rsid w:val="00632B08"/>
    <w:rsid w:val="00635A42"/>
    <w:rsid w:val="00636F47"/>
    <w:rsid w:val="006437C7"/>
    <w:rsid w:val="00644B0C"/>
    <w:rsid w:val="00646D79"/>
    <w:rsid w:val="00646F6E"/>
    <w:rsid w:val="006504C0"/>
    <w:rsid w:val="00652A9B"/>
    <w:rsid w:val="006537C4"/>
    <w:rsid w:val="006545A9"/>
    <w:rsid w:val="006600E9"/>
    <w:rsid w:val="00660D27"/>
    <w:rsid w:val="00662306"/>
    <w:rsid w:val="00665ACA"/>
    <w:rsid w:val="00671B16"/>
    <w:rsid w:val="00671EDC"/>
    <w:rsid w:val="0067550F"/>
    <w:rsid w:val="006773A5"/>
    <w:rsid w:val="00680A6C"/>
    <w:rsid w:val="0068208D"/>
    <w:rsid w:val="00683DDB"/>
    <w:rsid w:val="00690A4C"/>
    <w:rsid w:val="0069160B"/>
    <w:rsid w:val="0069384B"/>
    <w:rsid w:val="00697679"/>
    <w:rsid w:val="006A1A5E"/>
    <w:rsid w:val="006A5B7C"/>
    <w:rsid w:val="006A6D2F"/>
    <w:rsid w:val="006B40CA"/>
    <w:rsid w:val="006C220A"/>
    <w:rsid w:val="006C3AB2"/>
    <w:rsid w:val="006C7586"/>
    <w:rsid w:val="006D03CA"/>
    <w:rsid w:val="006D0603"/>
    <w:rsid w:val="006D4636"/>
    <w:rsid w:val="006D69C8"/>
    <w:rsid w:val="006E2300"/>
    <w:rsid w:val="006E27BB"/>
    <w:rsid w:val="006E2DBE"/>
    <w:rsid w:val="006E2E9F"/>
    <w:rsid w:val="006F07F8"/>
    <w:rsid w:val="006F3410"/>
    <w:rsid w:val="006F3553"/>
    <w:rsid w:val="006F6421"/>
    <w:rsid w:val="006F722B"/>
    <w:rsid w:val="006F748D"/>
    <w:rsid w:val="00700B28"/>
    <w:rsid w:val="0070317D"/>
    <w:rsid w:val="007037BF"/>
    <w:rsid w:val="007104AA"/>
    <w:rsid w:val="00713619"/>
    <w:rsid w:val="00716F15"/>
    <w:rsid w:val="00724E0D"/>
    <w:rsid w:val="0072520F"/>
    <w:rsid w:val="00727DAB"/>
    <w:rsid w:val="0073049E"/>
    <w:rsid w:val="00733DE0"/>
    <w:rsid w:val="0073544C"/>
    <w:rsid w:val="00737F38"/>
    <w:rsid w:val="00737FA1"/>
    <w:rsid w:val="007434ED"/>
    <w:rsid w:val="00743BAF"/>
    <w:rsid w:val="0074454A"/>
    <w:rsid w:val="00744DCE"/>
    <w:rsid w:val="00746465"/>
    <w:rsid w:val="007471B0"/>
    <w:rsid w:val="00751F5B"/>
    <w:rsid w:val="00760CC8"/>
    <w:rsid w:val="00761E68"/>
    <w:rsid w:val="00762EE9"/>
    <w:rsid w:val="0076374C"/>
    <w:rsid w:val="00767470"/>
    <w:rsid w:val="00786D7E"/>
    <w:rsid w:val="007878C1"/>
    <w:rsid w:val="00792504"/>
    <w:rsid w:val="007942A5"/>
    <w:rsid w:val="00794723"/>
    <w:rsid w:val="007A3B35"/>
    <w:rsid w:val="007A5184"/>
    <w:rsid w:val="007A641A"/>
    <w:rsid w:val="007A64AE"/>
    <w:rsid w:val="007B1CD7"/>
    <w:rsid w:val="007B1F92"/>
    <w:rsid w:val="007C036F"/>
    <w:rsid w:val="007C443D"/>
    <w:rsid w:val="007C6EB3"/>
    <w:rsid w:val="007C7BA7"/>
    <w:rsid w:val="007D112C"/>
    <w:rsid w:val="007D1EEA"/>
    <w:rsid w:val="007E28FD"/>
    <w:rsid w:val="007E29FD"/>
    <w:rsid w:val="007E48C3"/>
    <w:rsid w:val="007E6EBF"/>
    <w:rsid w:val="007F6001"/>
    <w:rsid w:val="00801DC1"/>
    <w:rsid w:val="008021A8"/>
    <w:rsid w:val="008062FC"/>
    <w:rsid w:val="00813791"/>
    <w:rsid w:val="00820343"/>
    <w:rsid w:val="00820862"/>
    <w:rsid w:val="008222D2"/>
    <w:rsid w:val="0082239A"/>
    <w:rsid w:val="0082271A"/>
    <w:rsid w:val="00822E8E"/>
    <w:rsid w:val="0082340E"/>
    <w:rsid w:val="00824C72"/>
    <w:rsid w:val="00832361"/>
    <w:rsid w:val="00841ABF"/>
    <w:rsid w:val="00845172"/>
    <w:rsid w:val="008468E7"/>
    <w:rsid w:val="008520C1"/>
    <w:rsid w:val="008539CA"/>
    <w:rsid w:val="008546F0"/>
    <w:rsid w:val="0086049D"/>
    <w:rsid w:val="00860B18"/>
    <w:rsid w:val="00861CC9"/>
    <w:rsid w:val="008637F7"/>
    <w:rsid w:val="00864D1E"/>
    <w:rsid w:val="008662CA"/>
    <w:rsid w:val="008738DE"/>
    <w:rsid w:val="00875438"/>
    <w:rsid w:val="00875F23"/>
    <w:rsid w:val="00881016"/>
    <w:rsid w:val="008830B3"/>
    <w:rsid w:val="0088323D"/>
    <w:rsid w:val="00883418"/>
    <w:rsid w:val="00885BDB"/>
    <w:rsid w:val="00886959"/>
    <w:rsid w:val="00892279"/>
    <w:rsid w:val="008A0277"/>
    <w:rsid w:val="008A03ED"/>
    <w:rsid w:val="008A5D2F"/>
    <w:rsid w:val="008B1A20"/>
    <w:rsid w:val="008B54AF"/>
    <w:rsid w:val="008C0DD1"/>
    <w:rsid w:val="008C4D08"/>
    <w:rsid w:val="008C7C3E"/>
    <w:rsid w:val="008D24F3"/>
    <w:rsid w:val="008D310C"/>
    <w:rsid w:val="008D31D0"/>
    <w:rsid w:val="008D4EBC"/>
    <w:rsid w:val="008D6CF7"/>
    <w:rsid w:val="008E257C"/>
    <w:rsid w:val="008E7743"/>
    <w:rsid w:val="008F071D"/>
    <w:rsid w:val="008F233F"/>
    <w:rsid w:val="008F2828"/>
    <w:rsid w:val="008F3965"/>
    <w:rsid w:val="008F4565"/>
    <w:rsid w:val="008F7148"/>
    <w:rsid w:val="00903985"/>
    <w:rsid w:val="009123D5"/>
    <w:rsid w:val="009219D7"/>
    <w:rsid w:val="00921BA4"/>
    <w:rsid w:val="00921F64"/>
    <w:rsid w:val="00922871"/>
    <w:rsid w:val="009249C6"/>
    <w:rsid w:val="0092765A"/>
    <w:rsid w:val="00930669"/>
    <w:rsid w:val="0093378E"/>
    <w:rsid w:val="0093524C"/>
    <w:rsid w:val="00936368"/>
    <w:rsid w:val="00940D3F"/>
    <w:rsid w:val="0094157B"/>
    <w:rsid w:val="00942184"/>
    <w:rsid w:val="00942854"/>
    <w:rsid w:val="00952E5D"/>
    <w:rsid w:val="00952F17"/>
    <w:rsid w:val="00954741"/>
    <w:rsid w:val="00961805"/>
    <w:rsid w:val="00961B52"/>
    <w:rsid w:val="00961DCE"/>
    <w:rsid w:val="0097330E"/>
    <w:rsid w:val="00981AAB"/>
    <w:rsid w:val="00986F1F"/>
    <w:rsid w:val="00987C05"/>
    <w:rsid w:val="00994D90"/>
    <w:rsid w:val="00996771"/>
    <w:rsid w:val="009A05EC"/>
    <w:rsid w:val="009A25DD"/>
    <w:rsid w:val="009A4051"/>
    <w:rsid w:val="009A6676"/>
    <w:rsid w:val="009B58E4"/>
    <w:rsid w:val="009B70E8"/>
    <w:rsid w:val="009E24F4"/>
    <w:rsid w:val="009E4255"/>
    <w:rsid w:val="009E4453"/>
    <w:rsid w:val="009E5B0D"/>
    <w:rsid w:val="009F2F26"/>
    <w:rsid w:val="009F34AA"/>
    <w:rsid w:val="009F5CF6"/>
    <w:rsid w:val="009F7306"/>
    <w:rsid w:val="00A01391"/>
    <w:rsid w:val="00A024F3"/>
    <w:rsid w:val="00A05C92"/>
    <w:rsid w:val="00A067E0"/>
    <w:rsid w:val="00A07F8F"/>
    <w:rsid w:val="00A1662F"/>
    <w:rsid w:val="00A20515"/>
    <w:rsid w:val="00A20A03"/>
    <w:rsid w:val="00A20E38"/>
    <w:rsid w:val="00A248A1"/>
    <w:rsid w:val="00A26BDE"/>
    <w:rsid w:val="00A30A02"/>
    <w:rsid w:val="00A30F9D"/>
    <w:rsid w:val="00A347E9"/>
    <w:rsid w:val="00A43631"/>
    <w:rsid w:val="00A46165"/>
    <w:rsid w:val="00A47859"/>
    <w:rsid w:val="00A53167"/>
    <w:rsid w:val="00A55126"/>
    <w:rsid w:val="00A55718"/>
    <w:rsid w:val="00A60439"/>
    <w:rsid w:val="00A61240"/>
    <w:rsid w:val="00A614EE"/>
    <w:rsid w:val="00A63543"/>
    <w:rsid w:val="00A657AD"/>
    <w:rsid w:val="00A65C50"/>
    <w:rsid w:val="00A70503"/>
    <w:rsid w:val="00A777C3"/>
    <w:rsid w:val="00A83421"/>
    <w:rsid w:val="00A86C01"/>
    <w:rsid w:val="00A87706"/>
    <w:rsid w:val="00A94404"/>
    <w:rsid w:val="00A9647D"/>
    <w:rsid w:val="00A9786F"/>
    <w:rsid w:val="00A97934"/>
    <w:rsid w:val="00AA0F2A"/>
    <w:rsid w:val="00AA13AA"/>
    <w:rsid w:val="00AA203D"/>
    <w:rsid w:val="00AA46B8"/>
    <w:rsid w:val="00AA5F61"/>
    <w:rsid w:val="00AA6B52"/>
    <w:rsid w:val="00AA7DCC"/>
    <w:rsid w:val="00AB297D"/>
    <w:rsid w:val="00AB6031"/>
    <w:rsid w:val="00AB604D"/>
    <w:rsid w:val="00AB6B58"/>
    <w:rsid w:val="00AB6C1C"/>
    <w:rsid w:val="00AC3453"/>
    <w:rsid w:val="00AC37A8"/>
    <w:rsid w:val="00AC430F"/>
    <w:rsid w:val="00AC7933"/>
    <w:rsid w:val="00AD088D"/>
    <w:rsid w:val="00AD3B56"/>
    <w:rsid w:val="00AD7162"/>
    <w:rsid w:val="00AD7E91"/>
    <w:rsid w:val="00AF09EA"/>
    <w:rsid w:val="00AF3E2C"/>
    <w:rsid w:val="00AF41FD"/>
    <w:rsid w:val="00AF49E7"/>
    <w:rsid w:val="00B0113F"/>
    <w:rsid w:val="00B01374"/>
    <w:rsid w:val="00B2141B"/>
    <w:rsid w:val="00B21633"/>
    <w:rsid w:val="00B2165A"/>
    <w:rsid w:val="00B22D78"/>
    <w:rsid w:val="00B24068"/>
    <w:rsid w:val="00B24884"/>
    <w:rsid w:val="00B3234E"/>
    <w:rsid w:val="00B37FA7"/>
    <w:rsid w:val="00B40F10"/>
    <w:rsid w:val="00B4143E"/>
    <w:rsid w:val="00B4692E"/>
    <w:rsid w:val="00B47DEB"/>
    <w:rsid w:val="00B52A20"/>
    <w:rsid w:val="00B542FF"/>
    <w:rsid w:val="00B55CDF"/>
    <w:rsid w:val="00B65BD9"/>
    <w:rsid w:val="00B70411"/>
    <w:rsid w:val="00B75205"/>
    <w:rsid w:val="00B758CA"/>
    <w:rsid w:val="00B75DB9"/>
    <w:rsid w:val="00B80CEF"/>
    <w:rsid w:val="00B83562"/>
    <w:rsid w:val="00B85D87"/>
    <w:rsid w:val="00BA21D8"/>
    <w:rsid w:val="00BA3FA6"/>
    <w:rsid w:val="00BA7084"/>
    <w:rsid w:val="00BA770B"/>
    <w:rsid w:val="00BB3B2E"/>
    <w:rsid w:val="00BB4BFC"/>
    <w:rsid w:val="00BC10AB"/>
    <w:rsid w:val="00BC3BB0"/>
    <w:rsid w:val="00BC5539"/>
    <w:rsid w:val="00BD04B2"/>
    <w:rsid w:val="00BD41E7"/>
    <w:rsid w:val="00BD4A50"/>
    <w:rsid w:val="00BD6676"/>
    <w:rsid w:val="00BE2FB4"/>
    <w:rsid w:val="00BE3B57"/>
    <w:rsid w:val="00BE4B8A"/>
    <w:rsid w:val="00BE7E5C"/>
    <w:rsid w:val="00BF01EA"/>
    <w:rsid w:val="00BF1069"/>
    <w:rsid w:val="00BF362B"/>
    <w:rsid w:val="00BF4083"/>
    <w:rsid w:val="00BF4B2F"/>
    <w:rsid w:val="00BF6A10"/>
    <w:rsid w:val="00C00F12"/>
    <w:rsid w:val="00C10CC0"/>
    <w:rsid w:val="00C17832"/>
    <w:rsid w:val="00C17DA9"/>
    <w:rsid w:val="00C22FF3"/>
    <w:rsid w:val="00C26646"/>
    <w:rsid w:val="00C30D28"/>
    <w:rsid w:val="00C3143C"/>
    <w:rsid w:val="00C322A2"/>
    <w:rsid w:val="00C3303F"/>
    <w:rsid w:val="00C3567B"/>
    <w:rsid w:val="00C41F66"/>
    <w:rsid w:val="00C42C76"/>
    <w:rsid w:val="00C4613A"/>
    <w:rsid w:val="00C52E41"/>
    <w:rsid w:val="00C5322F"/>
    <w:rsid w:val="00C558B4"/>
    <w:rsid w:val="00C57A0B"/>
    <w:rsid w:val="00C6214E"/>
    <w:rsid w:val="00C642E6"/>
    <w:rsid w:val="00C74677"/>
    <w:rsid w:val="00C75492"/>
    <w:rsid w:val="00C7621B"/>
    <w:rsid w:val="00C8040A"/>
    <w:rsid w:val="00C833F7"/>
    <w:rsid w:val="00C87066"/>
    <w:rsid w:val="00C9062C"/>
    <w:rsid w:val="00C94389"/>
    <w:rsid w:val="00CA0574"/>
    <w:rsid w:val="00CA0EAD"/>
    <w:rsid w:val="00CA0EE4"/>
    <w:rsid w:val="00CA4FF1"/>
    <w:rsid w:val="00CA6908"/>
    <w:rsid w:val="00CB4205"/>
    <w:rsid w:val="00CB7FFC"/>
    <w:rsid w:val="00CC05E5"/>
    <w:rsid w:val="00CC10AD"/>
    <w:rsid w:val="00CD05CA"/>
    <w:rsid w:val="00CD3836"/>
    <w:rsid w:val="00CE048B"/>
    <w:rsid w:val="00CE0BC5"/>
    <w:rsid w:val="00CE4A97"/>
    <w:rsid w:val="00CF0284"/>
    <w:rsid w:val="00CF1A20"/>
    <w:rsid w:val="00CF62A4"/>
    <w:rsid w:val="00CF74E6"/>
    <w:rsid w:val="00CF7B75"/>
    <w:rsid w:val="00D01430"/>
    <w:rsid w:val="00D026BE"/>
    <w:rsid w:val="00D068BF"/>
    <w:rsid w:val="00D107E7"/>
    <w:rsid w:val="00D10FE7"/>
    <w:rsid w:val="00D1179C"/>
    <w:rsid w:val="00D14B38"/>
    <w:rsid w:val="00D26873"/>
    <w:rsid w:val="00D31031"/>
    <w:rsid w:val="00D320F9"/>
    <w:rsid w:val="00D32F23"/>
    <w:rsid w:val="00D42060"/>
    <w:rsid w:val="00D565B8"/>
    <w:rsid w:val="00D57AF2"/>
    <w:rsid w:val="00D60FE3"/>
    <w:rsid w:val="00D61CD9"/>
    <w:rsid w:val="00D63002"/>
    <w:rsid w:val="00D67E61"/>
    <w:rsid w:val="00D709A2"/>
    <w:rsid w:val="00D7323F"/>
    <w:rsid w:val="00D910F1"/>
    <w:rsid w:val="00D92D3C"/>
    <w:rsid w:val="00D9330A"/>
    <w:rsid w:val="00D933AE"/>
    <w:rsid w:val="00D95E66"/>
    <w:rsid w:val="00D96965"/>
    <w:rsid w:val="00DA4532"/>
    <w:rsid w:val="00DA45CC"/>
    <w:rsid w:val="00DA6474"/>
    <w:rsid w:val="00DA7300"/>
    <w:rsid w:val="00DB593B"/>
    <w:rsid w:val="00DC0E63"/>
    <w:rsid w:val="00DC1FE8"/>
    <w:rsid w:val="00DC5506"/>
    <w:rsid w:val="00DD0C21"/>
    <w:rsid w:val="00DD539A"/>
    <w:rsid w:val="00DD5AD3"/>
    <w:rsid w:val="00DD7D8E"/>
    <w:rsid w:val="00DE2ED1"/>
    <w:rsid w:val="00DE33C4"/>
    <w:rsid w:val="00DE3B56"/>
    <w:rsid w:val="00DE7B6F"/>
    <w:rsid w:val="00DF40CF"/>
    <w:rsid w:val="00DF5A41"/>
    <w:rsid w:val="00DF7E52"/>
    <w:rsid w:val="00E0103C"/>
    <w:rsid w:val="00E0380C"/>
    <w:rsid w:val="00E042C9"/>
    <w:rsid w:val="00E1010F"/>
    <w:rsid w:val="00E11E19"/>
    <w:rsid w:val="00E12070"/>
    <w:rsid w:val="00E177EF"/>
    <w:rsid w:val="00E23CFA"/>
    <w:rsid w:val="00E24274"/>
    <w:rsid w:val="00E268BF"/>
    <w:rsid w:val="00E279A8"/>
    <w:rsid w:val="00E30757"/>
    <w:rsid w:val="00E30F5A"/>
    <w:rsid w:val="00E3272A"/>
    <w:rsid w:val="00E33DB1"/>
    <w:rsid w:val="00E41194"/>
    <w:rsid w:val="00E43CCE"/>
    <w:rsid w:val="00E45F21"/>
    <w:rsid w:val="00E52331"/>
    <w:rsid w:val="00E567F4"/>
    <w:rsid w:val="00E56A90"/>
    <w:rsid w:val="00E66D12"/>
    <w:rsid w:val="00E67524"/>
    <w:rsid w:val="00E6774A"/>
    <w:rsid w:val="00E678D8"/>
    <w:rsid w:val="00E67E0B"/>
    <w:rsid w:val="00E70951"/>
    <w:rsid w:val="00E709F9"/>
    <w:rsid w:val="00E70E4D"/>
    <w:rsid w:val="00E71215"/>
    <w:rsid w:val="00E71D0E"/>
    <w:rsid w:val="00E72409"/>
    <w:rsid w:val="00E759A4"/>
    <w:rsid w:val="00E84F47"/>
    <w:rsid w:val="00E90BBC"/>
    <w:rsid w:val="00E91956"/>
    <w:rsid w:val="00EA0690"/>
    <w:rsid w:val="00EA0AF2"/>
    <w:rsid w:val="00EA2B76"/>
    <w:rsid w:val="00EA2DF5"/>
    <w:rsid w:val="00EA392E"/>
    <w:rsid w:val="00EA51CB"/>
    <w:rsid w:val="00EB0B2B"/>
    <w:rsid w:val="00EB1033"/>
    <w:rsid w:val="00EB1730"/>
    <w:rsid w:val="00EB33A9"/>
    <w:rsid w:val="00EB5926"/>
    <w:rsid w:val="00ED1274"/>
    <w:rsid w:val="00ED2FFE"/>
    <w:rsid w:val="00ED4FCE"/>
    <w:rsid w:val="00EE0657"/>
    <w:rsid w:val="00EE1D20"/>
    <w:rsid w:val="00EE5839"/>
    <w:rsid w:val="00EE67FD"/>
    <w:rsid w:val="00EF43E3"/>
    <w:rsid w:val="00EF52C9"/>
    <w:rsid w:val="00EF6A49"/>
    <w:rsid w:val="00F02511"/>
    <w:rsid w:val="00F03E03"/>
    <w:rsid w:val="00F04D9A"/>
    <w:rsid w:val="00F06374"/>
    <w:rsid w:val="00F071FC"/>
    <w:rsid w:val="00F10898"/>
    <w:rsid w:val="00F11F7D"/>
    <w:rsid w:val="00F127D4"/>
    <w:rsid w:val="00F13CC4"/>
    <w:rsid w:val="00F1479B"/>
    <w:rsid w:val="00F2184F"/>
    <w:rsid w:val="00F225D4"/>
    <w:rsid w:val="00F23FAE"/>
    <w:rsid w:val="00F245C4"/>
    <w:rsid w:val="00F26C98"/>
    <w:rsid w:val="00F32995"/>
    <w:rsid w:val="00F3497D"/>
    <w:rsid w:val="00F41D14"/>
    <w:rsid w:val="00F43166"/>
    <w:rsid w:val="00F44419"/>
    <w:rsid w:val="00F44873"/>
    <w:rsid w:val="00F5087E"/>
    <w:rsid w:val="00F51D28"/>
    <w:rsid w:val="00F60229"/>
    <w:rsid w:val="00F603A2"/>
    <w:rsid w:val="00F60891"/>
    <w:rsid w:val="00F60BAD"/>
    <w:rsid w:val="00F61E31"/>
    <w:rsid w:val="00F665F9"/>
    <w:rsid w:val="00F704A7"/>
    <w:rsid w:val="00F72805"/>
    <w:rsid w:val="00F77BB6"/>
    <w:rsid w:val="00F85CE3"/>
    <w:rsid w:val="00F90536"/>
    <w:rsid w:val="00F9089A"/>
    <w:rsid w:val="00F97646"/>
    <w:rsid w:val="00FA28C0"/>
    <w:rsid w:val="00FA3D10"/>
    <w:rsid w:val="00FA55EF"/>
    <w:rsid w:val="00FA5EC6"/>
    <w:rsid w:val="00FA5F69"/>
    <w:rsid w:val="00FA6FB5"/>
    <w:rsid w:val="00FA7856"/>
    <w:rsid w:val="00FA7A9C"/>
    <w:rsid w:val="00FB08EC"/>
    <w:rsid w:val="00FD1C48"/>
    <w:rsid w:val="00FD2D04"/>
    <w:rsid w:val="00FD4ABE"/>
    <w:rsid w:val="00FE2D0A"/>
    <w:rsid w:val="00FE380D"/>
    <w:rsid w:val="00FF2D41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95F4BB"/>
  <w15:docId w15:val="{B51C614F-F030-4067-BA58-3E570151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Times New Roman" w:hAnsi="Times New Roman"/>
      <w:b/>
      <w:sz w:val="24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Pr>
      <w:rFonts w:ascii="Times New Roman" w:hAnsi="Times New Roman"/>
      <w:b/>
      <w:sz w:val="24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2">
    <w:name w:val="Body Text 2"/>
    <w:basedOn w:val="Standaard"/>
    <w:rPr>
      <w:sz w:val="24"/>
    </w:rPr>
  </w:style>
  <w:style w:type="character" w:styleId="Hyperlink">
    <w:name w:val="Hyperlink"/>
    <w:rPr>
      <w:color w:val="0000FF"/>
      <w:u w:val="single"/>
    </w:rPr>
  </w:style>
  <w:style w:type="paragraph" w:styleId="Ballontekst">
    <w:name w:val="Balloon Text"/>
    <w:basedOn w:val="Standaard"/>
    <w:semiHidden/>
    <w:rsid w:val="0029717D"/>
    <w:rPr>
      <w:rFonts w:ascii="Tahoma" w:hAnsi="Tahoma" w:cs="Tahoma"/>
      <w:sz w:val="16"/>
      <w:szCs w:val="16"/>
    </w:rPr>
  </w:style>
  <w:style w:type="paragraph" w:styleId="Plattetekst3">
    <w:name w:val="Body Text 3"/>
    <w:basedOn w:val="Standaard"/>
    <w:rsid w:val="008D4EBC"/>
    <w:pPr>
      <w:spacing w:after="120"/>
    </w:pPr>
    <w:rPr>
      <w:sz w:val="16"/>
      <w:szCs w:val="16"/>
    </w:rPr>
  </w:style>
  <w:style w:type="character" w:styleId="Verwijzingopmerking">
    <w:name w:val="annotation reference"/>
    <w:basedOn w:val="Standaardalinea-lettertype"/>
    <w:rsid w:val="009E425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E4255"/>
  </w:style>
  <w:style w:type="character" w:customStyle="1" w:styleId="TekstopmerkingChar">
    <w:name w:val="Tekst opmerking Char"/>
    <w:basedOn w:val="Standaardalinea-lettertype"/>
    <w:link w:val="Tekstopmerking"/>
    <w:rsid w:val="009E425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E42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E4255"/>
    <w:rPr>
      <w:rFonts w:ascii="Arial" w:hAnsi="Arial"/>
      <w:b/>
      <w:bCs/>
    </w:rPr>
  </w:style>
  <w:style w:type="paragraph" w:styleId="Lijstalinea">
    <w:name w:val="List Paragraph"/>
    <w:basedOn w:val="Standaard"/>
    <w:uiPriority w:val="34"/>
    <w:qFormat/>
    <w:rsid w:val="007434ED"/>
    <w:pPr>
      <w:ind w:left="720"/>
      <w:contextualSpacing/>
    </w:pPr>
  </w:style>
  <w:style w:type="paragraph" w:styleId="Revisie">
    <w:name w:val="Revision"/>
    <w:hidden/>
    <w:uiPriority w:val="99"/>
    <w:semiHidden/>
    <w:rsid w:val="00276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0909-C82C-4DC3-83E3-20605A57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1534</Words>
  <Characters>10618</Characters>
  <Application>Microsoft Office Word</Application>
  <DocSecurity>0</DocSecurity>
  <Lines>88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Levering start begin april:</vt:lpstr>
      <vt:lpstr>Levering start begin april:</vt:lpstr>
      <vt:lpstr>Levering start begin april:</vt:lpstr>
    </vt:vector>
  </TitlesOfParts>
  <Company>DAF Trucks N.V.</Company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Levering start begin april:</dc:title>
  <dc:creator>DAF Gebruiker</dc:creator>
  <cp:lastModifiedBy>Rutger Kerstiens</cp:lastModifiedBy>
  <cp:revision>3</cp:revision>
  <cp:lastPrinted>2014-09-08T12:29:00Z</cp:lastPrinted>
  <dcterms:created xsi:type="dcterms:W3CDTF">2018-09-13T08:23:00Z</dcterms:created>
  <dcterms:modified xsi:type="dcterms:W3CDTF">2018-09-13T08:29:00Z</dcterms:modified>
</cp:coreProperties>
</file>